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02056E">
      <w:pPr>
        <w:spacing w:before="56"/>
        <w:ind w:left="1149" w:right="1525"/>
        <w:jc w:val="center"/>
        <w:rPr>
          <w:b/>
          <w:sz w:val="24"/>
        </w:rPr>
      </w:pPr>
      <w:r>
        <w:rPr>
          <w:b/>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81pt;margin-top:948pt;mso-position-horizontal-relative:page;mso-position-vertical-relative:top-margin-area;position:absolute;width:28pt;z-index:251658240">
            <v:imagedata r:id="rId4" o:title=""/>
          </v:shape>
        </w:pict>
      </w:r>
      <w:bookmarkStart w:id="0" w:name="_GoBack"/>
      <w:bookmarkEnd w:id="0"/>
      <w:r>
        <w:rPr>
          <w:b/>
          <w:sz w:val="24"/>
        </w:rPr>
        <w:t>淮北师范大学附属实验中学</w:t>
      </w:r>
      <w:r>
        <w:rPr>
          <w:b/>
          <w:sz w:val="24"/>
        </w:rPr>
        <w:t xml:space="preserve"> 2018--2019 </w:t>
      </w:r>
      <w:r>
        <w:rPr>
          <w:b/>
          <w:sz w:val="24"/>
        </w:rPr>
        <w:t>学年度第二学期第二次月考试卷</w:t>
      </w:r>
    </w:p>
    <w:p w:rsidR="0002056E">
      <w:pPr>
        <w:spacing w:before="135"/>
        <w:ind w:left="1115" w:right="1525"/>
        <w:jc w:val="center"/>
        <w:rPr>
          <w:b/>
          <w:sz w:val="28"/>
        </w:rPr>
      </w:pPr>
      <w:r>
        <w:rPr>
          <w:b/>
          <w:sz w:val="28"/>
        </w:rPr>
        <w:t>高一政治</w:t>
      </w:r>
    </w:p>
    <w:p w:rsidR="0002056E">
      <w:pPr>
        <w:tabs>
          <w:tab w:val="left" w:pos="5792"/>
        </w:tabs>
        <w:spacing w:before="173"/>
        <w:ind w:left="1739"/>
        <w:jc w:val="both"/>
        <w:rPr>
          <w:sz w:val="18"/>
        </w:rPr>
      </w:pPr>
      <w:r>
        <w:rPr>
          <w:sz w:val="18"/>
        </w:rPr>
        <w:t>考试时间：</w:t>
      </w:r>
      <w:r>
        <w:rPr>
          <w:sz w:val="18"/>
        </w:rPr>
        <w:t>100</w:t>
      </w:r>
      <w:r>
        <w:rPr>
          <w:spacing w:val="-47"/>
          <w:sz w:val="18"/>
        </w:rPr>
        <w:t xml:space="preserve"> </w:t>
      </w:r>
      <w:r>
        <w:rPr>
          <w:sz w:val="18"/>
        </w:rPr>
        <w:t>分钟</w:t>
      </w:r>
      <w:r>
        <w:rPr>
          <w:spacing w:val="89"/>
          <w:sz w:val="18"/>
        </w:rPr>
        <w:t xml:space="preserve"> </w:t>
      </w:r>
      <w:r>
        <w:rPr>
          <w:sz w:val="18"/>
        </w:rPr>
        <w:t>满分：</w:t>
      </w:r>
      <w:r>
        <w:rPr>
          <w:sz w:val="18"/>
        </w:rPr>
        <w:t>100</w:t>
      </w:r>
      <w:r>
        <w:rPr>
          <w:spacing w:val="-46"/>
          <w:sz w:val="18"/>
        </w:rPr>
        <w:t xml:space="preserve"> </w:t>
      </w:r>
      <w:r>
        <w:rPr>
          <w:sz w:val="18"/>
        </w:rPr>
        <w:t>分</w:t>
      </w:r>
      <w:r>
        <w:rPr>
          <w:sz w:val="18"/>
        </w:rPr>
        <w:tab/>
      </w:r>
      <w:r>
        <w:rPr>
          <w:sz w:val="18"/>
        </w:rPr>
        <w:t>命题</w:t>
      </w:r>
      <w:r>
        <w:rPr>
          <w:sz w:val="18"/>
        </w:rPr>
        <w:t xml:space="preserve">: </w:t>
      </w:r>
      <w:r>
        <w:rPr>
          <w:sz w:val="18"/>
        </w:rPr>
        <w:t>吴桂华</w:t>
      </w:r>
      <w:r>
        <w:rPr>
          <w:sz w:val="18"/>
        </w:rPr>
        <w:t xml:space="preserve"> </w:t>
      </w:r>
      <w:r>
        <w:rPr>
          <w:sz w:val="18"/>
        </w:rPr>
        <w:t>审题：孙景</w:t>
      </w:r>
      <w:r>
        <w:rPr>
          <w:sz w:val="18"/>
        </w:rPr>
        <w:t xml:space="preserve">  2019.5.31</w:t>
      </w:r>
    </w:p>
    <w:p w:rsidR="0002056E">
      <w:pPr>
        <w:pStyle w:val="Heading1"/>
        <w:spacing w:before="75"/>
        <w:ind w:left="176"/>
      </w:pPr>
      <w:r>
        <w:t>一、选择题（本大题共</w:t>
      </w:r>
      <w:r>
        <w:t xml:space="preserve"> 26 </w:t>
      </w:r>
      <w:r>
        <w:t>小题，共</w:t>
      </w:r>
      <w:r>
        <w:t xml:space="preserve"> 52 </w:t>
      </w:r>
      <w:r>
        <w:t>分）</w:t>
      </w:r>
    </w:p>
    <w:p w:rsidR="0002056E">
      <w:pPr>
        <w:pStyle w:val="BodyText"/>
        <w:spacing w:before="75" w:line="307" w:lineRule="auto"/>
        <w:ind w:left="198" w:right="587" w:hanging="22"/>
        <w:jc w:val="both"/>
      </w:pPr>
      <w:r>
        <w:rPr>
          <w:w w:val="95"/>
        </w:rPr>
        <w:t>1</w:t>
      </w:r>
      <w:r>
        <w:rPr>
          <w:spacing w:val="-11"/>
          <w:w w:val="95"/>
        </w:rPr>
        <w:t>、</w:t>
      </w:r>
      <w:r w:rsidRPr="00C22FF5">
        <w:rPr>
          <w:spacing w:val="-2"/>
        </w:rPr>
        <w:t>我国宪法规定：</w:t>
      </w:r>
      <w:r w:rsidRPr="00C22FF5">
        <w:rPr>
          <w:spacing w:val="-2"/>
        </w:rPr>
        <w:t>“</w:t>
      </w:r>
      <w:r w:rsidRPr="00C22FF5">
        <w:rPr>
          <w:spacing w:val="-2"/>
        </w:rPr>
        <w:t>中华人民共和国是工人阶级领导的、以工农联盟为基础的人民民主专政的社会主义国</w:t>
      </w:r>
      <w:r w:rsidRPr="00C22FF5">
        <w:rPr>
          <w:spacing w:val="-2"/>
        </w:rPr>
        <w:t xml:space="preserve">  </w:t>
      </w:r>
      <w:r>
        <w:rPr>
          <w:spacing w:val="-11"/>
          <w:w w:val="95"/>
        </w:rPr>
        <w:t xml:space="preserve"> </w:t>
      </w:r>
      <w:r>
        <w:rPr>
          <w:spacing w:val="-11"/>
        </w:rPr>
        <w:t>家。</w:t>
      </w:r>
      <w:r>
        <w:rPr>
          <w:spacing w:val="-11"/>
        </w:rPr>
        <w:t>”</w:t>
      </w:r>
      <w:r>
        <w:rPr>
          <w:spacing w:val="-11"/>
        </w:rPr>
        <w:t>这一规定（</w:t>
      </w:r>
      <w:r>
        <w:rPr>
          <w:spacing w:val="-11"/>
        </w:rPr>
        <w:t xml:space="preserve"> </w:t>
      </w:r>
      <w:r>
        <w:t>）</w:t>
      </w:r>
    </w:p>
    <w:p w:rsidR="0002056E">
      <w:pPr>
        <w:pStyle w:val="BodyText"/>
        <w:spacing w:line="267" w:lineRule="exact"/>
        <w:ind w:left="282"/>
        <w:jc w:val="both"/>
      </w:pPr>
      <w:r>
        <w:t>A.</w:t>
      </w:r>
      <w:r>
        <w:t>用国家根本法的形式确立了我国的国体</w:t>
      </w:r>
      <w:r>
        <w:t xml:space="preserve"> B.</w:t>
      </w:r>
      <w:r>
        <w:t>明确了我国社会主义的根本政治制度</w:t>
      </w:r>
    </w:p>
    <w:p w:rsidR="0002056E">
      <w:pPr>
        <w:pStyle w:val="BodyText"/>
        <w:spacing w:before="74"/>
        <w:ind w:left="282"/>
        <w:jc w:val="both"/>
      </w:pPr>
      <w:r>
        <w:t>C.</w:t>
      </w:r>
      <w:r>
        <w:t>说明工人阶级是社会主义事业的领导核心</w:t>
      </w:r>
      <w:r>
        <w:t xml:space="preserve"> D.</w:t>
      </w:r>
      <w:r>
        <w:t>说明人民民主专政是我国的基本政治制度</w:t>
      </w:r>
    </w:p>
    <w:p w:rsidR="0002056E">
      <w:pPr>
        <w:pStyle w:val="BodyText"/>
        <w:spacing w:before="74" w:line="307" w:lineRule="auto"/>
        <w:ind w:left="176" w:right="589"/>
        <w:jc w:val="both"/>
      </w:pPr>
      <w:r w:rsidRPr="00C22FF5">
        <w:rPr>
          <w:spacing w:val="-2"/>
        </w:rPr>
        <w:t>刚买房就被装修的盯上，到医院孩子还没生，各种奶粉生产厂家就</w:t>
      </w:r>
      <w:r w:rsidRPr="00C22FF5">
        <w:rPr>
          <w:spacing w:val="-2"/>
        </w:rPr>
        <w:t>“</w:t>
      </w:r>
      <w:r w:rsidRPr="00C22FF5">
        <w:rPr>
          <w:spacing w:val="-2"/>
        </w:rPr>
        <w:t>闻风而动</w:t>
      </w:r>
      <w:r w:rsidRPr="00C22FF5">
        <w:rPr>
          <w:spacing w:val="-2"/>
        </w:rPr>
        <w:t>……</w:t>
      </w:r>
      <w:r w:rsidRPr="00C22FF5">
        <w:rPr>
          <w:spacing w:val="-2"/>
        </w:rPr>
        <w:t>近年来各种个人信息遭</w:t>
      </w:r>
      <w:r w:rsidRPr="00C22FF5">
        <w:rPr>
          <w:spacing w:val="-2"/>
        </w:rPr>
        <w:t xml:space="preserve"> </w:t>
      </w:r>
      <w:r>
        <w:rPr>
          <w:w w:val="95"/>
        </w:rPr>
        <w:t xml:space="preserve">  </w:t>
      </w:r>
      <w:r>
        <w:rPr>
          <w:spacing w:val="-2"/>
        </w:rPr>
        <w:t>泄露的事件频频发生，给人们的生活带来严重困扰。据此完成</w:t>
      </w:r>
      <w:r>
        <w:rPr>
          <w:spacing w:val="-2"/>
        </w:rPr>
        <w:t xml:space="preserve"> </w:t>
      </w:r>
      <w:r>
        <w:t>2-3</w:t>
      </w:r>
      <w:r>
        <w:rPr>
          <w:spacing w:val="-26"/>
        </w:rPr>
        <w:t xml:space="preserve"> </w:t>
      </w:r>
      <w:r>
        <w:rPr>
          <w:spacing w:val="-26"/>
        </w:rPr>
        <w:t>题</w:t>
      </w:r>
    </w:p>
    <w:p w:rsidR="0002056E">
      <w:pPr>
        <w:pStyle w:val="BodyText"/>
        <w:spacing w:line="267" w:lineRule="exact"/>
        <w:ind w:left="176"/>
        <w:jc w:val="both"/>
      </w:pPr>
      <w:r>
        <w:t>2</w:t>
      </w:r>
      <w:r>
        <w:t>、对此，我国出台并实施了个人信息保护国家标准。这（</w:t>
      </w:r>
      <w:r>
        <w:t xml:space="preserve"> </w:t>
      </w:r>
      <w:r>
        <w:t>）</w:t>
      </w:r>
    </w:p>
    <w:p w:rsidR="0002056E">
      <w:pPr>
        <w:pStyle w:val="BodyText"/>
        <w:spacing w:before="74"/>
        <w:ind w:left="491"/>
        <w:jc w:val="both"/>
      </w:pPr>
      <w:r>
        <w:t>①</w:t>
      </w:r>
      <w:r>
        <w:t>创新了政府的社会管理，尊重了公民的知情权</w:t>
      </w:r>
      <w:r>
        <w:t xml:space="preserve"> ②</w:t>
      </w:r>
      <w:r>
        <w:t>体现了国家充分尊重和保障人权</w:t>
      </w:r>
    </w:p>
    <w:p w:rsidR="0002056E">
      <w:pPr>
        <w:pStyle w:val="BodyText"/>
        <w:tabs>
          <w:tab w:val="left" w:pos="4376"/>
          <w:tab w:val="left" w:pos="6267"/>
        </w:tabs>
        <w:spacing w:before="74" w:line="307" w:lineRule="auto"/>
        <w:ind w:left="676" w:right="2163" w:hanging="185"/>
        <w:jc w:val="both"/>
      </w:pPr>
      <w:r>
        <w:t>③</w:t>
      </w:r>
      <w:r>
        <w:t>表明政府切实履行了加强社会建设的职能</w:t>
      </w:r>
      <w:r>
        <w:t xml:space="preserve"> </w:t>
      </w:r>
      <w:r>
        <w:rPr>
          <w:spacing w:val="88"/>
        </w:rPr>
        <w:t xml:space="preserve"> </w:t>
      </w:r>
      <w:r>
        <w:t>④</w:t>
      </w:r>
      <w:r>
        <w:t>充分维护了公民的基本政治权利。</w:t>
      </w:r>
      <w:r>
        <w:t xml:space="preserve">A. ①④         </w:t>
      </w:r>
      <w:r>
        <w:rPr>
          <w:spacing w:val="23"/>
        </w:rPr>
        <w:t xml:space="preserve"> </w:t>
      </w:r>
      <w:r>
        <w:t>B.</w:t>
      </w:r>
      <w:r>
        <w:rPr>
          <w:spacing w:val="-2"/>
        </w:rPr>
        <w:t xml:space="preserve"> </w:t>
      </w:r>
      <w:r>
        <w:t>①②</w:t>
      </w:r>
      <w:r>
        <w:tab/>
        <w:t>C.</w:t>
      </w:r>
      <w:r>
        <w:rPr>
          <w:spacing w:val="-2"/>
        </w:rPr>
        <w:t xml:space="preserve"> </w:t>
      </w:r>
      <w:r>
        <w:t>②④</w:t>
      </w:r>
      <w:r>
        <w:tab/>
      </w:r>
      <w:r>
        <w:t>D.</w:t>
      </w:r>
      <w:r>
        <w:rPr>
          <w:spacing w:val="-1"/>
        </w:rPr>
        <w:t xml:space="preserve"> </w:t>
      </w:r>
      <w:r>
        <w:t>②③</w:t>
      </w:r>
    </w:p>
    <w:p w:rsidR="0002056E">
      <w:pPr>
        <w:pStyle w:val="BodyText"/>
        <w:spacing w:line="267" w:lineRule="exact"/>
        <w:ind w:left="176"/>
        <w:jc w:val="both"/>
      </w:pPr>
      <w:r>
        <w:t>3</w:t>
      </w:r>
      <w:r>
        <w:t>、下列关于公民对维护个人信息安全能有所作为的传导路径是（</w:t>
      </w:r>
      <w:r>
        <w:t xml:space="preserve"> </w:t>
      </w:r>
      <w:r>
        <w:t>）</w:t>
      </w:r>
    </w:p>
    <w:p w:rsidR="0002056E">
      <w:pPr>
        <w:pStyle w:val="BodyText"/>
        <w:spacing w:before="74" w:line="307" w:lineRule="auto"/>
        <w:ind w:left="407" w:right="776"/>
        <w:jc w:val="both"/>
      </w:pPr>
      <w:r>
        <w:t>①</w:t>
      </w:r>
      <w:r>
        <w:t>参与民主决策</w:t>
      </w:r>
      <w:r>
        <w:t>—</w:t>
      </w:r>
      <w:r>
        <w:t>政府作出决策</w:t>
      </w:r>
      <w:r>
        <w:t>—</w:t>
      </w:r>
      <w:r>
        <w:t>完善个人信息安全机制</w:t>
      </w:r>
      <w:r>
        <w:t xml:space="preserve"> ②</w:t>
      </w:r>
      <w:r>
        <w:t>参与民主监督</w:t>
      </w:r>
      <w:r>
        <w:t>—</w:t>
      </w:r>
      <w:r>
        <w:t>检举泄密行为一行使监察权</w:t>
      </w:r>
      <w:r>
        <w:t xml:space="preserve"> ③</w:t>
      </w:r>
      <w:r>
        <w:t>参与民主选举</w:t>
      </w:r>
      <w:r>
        <w:t>—</w:t>
      </w:r>
      <w:r>
        <w:t>选出人大代表参与审议</w:t>
      </w:r>
      <w:r>
        <w:t>—</w:t>
      </w:r>
      <w:r>
        <w:t>人大制定相关法律</w:t>
      </w:r>
    </w:p>
    <w:p w:rsidR="00C22FF5">
      <w:pPr>
        <w:pStyle w:val="BodyText"/>
        <w:spacing w:line="307" w:lineRule="auto"/>
        <w:ind w:left="563" w:right="3299" w:hanging="156"/>
        <w:jc w:val="both"/>
        <w:rPr>
          <w:w w:val="95"/>
        </w:rPr>
      </w:pPr>
      <w:r>
        <w:rPr>
          <w:w w:val="95"/>
        </w:rPr>
        <w:t>④</w:t>
      </w:r>
      <w:r w:rsidRPr="00C22FF5">
        <w:rPr>
          <w:spacing w:val="-2"/>
        </w:rPr>
        <w:t>参与民主管理一居委会协助调解</w:t>
      </w:r>
      <w:r w:rsidRPr="00C22FF5">
        <w:rPr>
          <w:spacing w:val="-2"/>
        </w:rPr>
        <w:t>—</w:t>
      </w:r>
      <w:r w:rsidRPr="00C22FF5">
        <w:rPr>
          <w:spacing w:val="-2"/>
        </w:rPr>
        <w:t>一杜绝信息泄露，提升个人信息安全</w:t>
      </w:r>
      <w:r w:rsidRPr="00C22FF5">
        <w:rPr>
          <w:spacing w:val="-2"/>
        </w:rPr>
        <w:t xml:space="preserve"> </w:t>
      </w:r>
      <w:r>
        <w:rPr>
          <w:w w:val="95"/>
        </w:rPr>
        <w:t xml:space="preserve"> </w:t>
      </w:r>
    </w:p>
    <w:p w:rsidR="0002056E">
      <w:pPr>
        <w:pStyle w:val="BodyText"/>
        <w:spacing w:line="307" w:lineRule="auto"/>
        <w:ind w:left="563" w:right="3299" w:hanging="156"/>
        <w:jc w:val="both"/>
      </w:pPr>
      <w:r>
        <w:t>A. ①② B. ①③ C. ③④ D</w:t>
      </w:r>
      <w:r>
        <w:rPr>
          <w:spacing w:val="-19"/>
        </w:rPr>
        <w:t>. ②④</w:t>
      </w:r>
    </w:p>
    <w:p w:rsidR="0002056E">
      <w:pPr>
        <w:pStyle w:val="BodyText"/>
        <w:spacing w:line="307" w:lineRule="auto"/>
        <w:ind w:left="407" w:right="587" w:hanging="231"/>
        <w:jc w:val="both"/>
      </w:pPr>
      <w:r>
        <w:t>4</w:t>
      </w:r>
      <w:r>
        <w:rPr>
          <w:spacing w:val="-15"/>
        </w:rPr>
        <w:t>、</w:t>
      </w:r>
      <w:r>
        <w:t>2019</w:t>
      </w:r>
      <w:r>
        <w:rPr>
          <w:spacing w:val="-38"/>
        </w:rPr>
        <w:t xml:space="preserve"> </w:t>
      </w:r>
      <w:r>
        <w:rPr>
          <w:spacing w:val="-38"/>
        </w:rPr>
        <w:t>年</w:t>
      </w:r>
      <w:r>
        <w:rPr>
          <w:spacing w:val="-38"/>
        </w:rPr>
        <w:t xml:space="preserve"> </w:t>
      </w:r>
      <w:r>
        <w:t>3</w:t>
      </w:r>
      <w:r>
        <w:rPr>
          <w:spacing w:val="-38"/>
        </w:rPr>
        <w:t xml:space="preserve"> </w:t>
      </w:r>
      <w:r>
        <w:rPr>
          <w:spacing w:val="-38"/>
        </w:rPr>
        <w:t>月</w:t>
      </w:r>
      <w:r>
        <w:rPr>
          <w:spacing w:val="-38"/>
        </w:rPr>
        <w:t xml:space="preserve"> </w:t>
      </w:r>
      <w:r>
        <w:t>5</w:t>
      </w:r>
      <w:r>
        <w:rPr>
          <w:spacing w:val="-12"/>
        </w:rPr>
        <w:t xml:space="preserve"> </w:t>
      </w:r>
      <w:r>
        <w:rPr>
          <w:spacing w:val="-12"/>
        </w:rPr>
        <w:t>日，十三届全国人大二次会议在京召开，人民代表大会制度历经</w:t>
      </w:r>
      <w:r>
        <w:rPr>
          <w:spacing w:val="-12"/>
        </w:rPr>
        <w:t xml:space="preserve"> </w:t>
      </w:r>
      <w:r>
        <w:t>65</w:t>
      </w:r>
      <w:r>
        <w:rPr>
          <w:spacing w:val="-9"/>
        </w:rPr>
        <w:t xml:space="preserve"> </w:t>
      </w:r>
      <w:r>
        <w:rPr>
          <w:spacing w:val="-9"/>
        </w:rPr>
        <w:t>年，再一次向世界证明了我国人民民主专政的本质和核心是（</w:t>
      </w:r>
      <w:r>
        <w:rPr>
          <w:spacing w:val="-9"/>
        </w:rPr>
        <w:t xml:space="preserve"> </w:t>
      </w:r>
      <w:r>
        <w:t>）</w:t>
      </w:r>
    </w:p>
    <w:p w:rsidR="0002056E">
      <w:pPr>
        <w:pStyle w:val="BodyText"/>
        <w:spacing w:line="267" w:lineRule="exact"/>
        <w:ind w:left="702"/>
        <w:jc w:val="both"/>
      </w:pPr>
      <w:r>
        <w:t xml:space="preserve">A. </w:t>
      </w:r>
      <w:r>
        <w:t>人民当家作主</w:t>
      </w:r>
      <w:r>
        <w:t xml:space="preserve"> B. </w:t>
      </w:r>
      <w:r>
        <w:t>全民的民主</w:t>
      </w:r>
      <w:r>
        <w:t xml:space="preserve"> C. </w:t>
      </w:r>
      <w:r>
        <w:t>多数人对少数人的专政</w:t>
      </w:r>
      <w:r>
        <w:t xml:space="preserve"> D. </w:t>
      </w:r>
      <w:r>
        <w:t>工人、农民联盟</w:t>
      </w:r>
    </w:p>
    <w:p w:rsidR="0002056E">
      <w:pPr>
        <w:pStyle w:val="BodyText"/>
        <w:spacing w:before="70" w:line="307" w:lineRule="auto"/>
        <w:ind w:left="491" w:right="587" w:hanging="315"/>
        <w:jc w:val="both"/>
      </w:pPr>
      <w:r>
        <w:rPr>
          <w:w w:val="95"/>
        </w:rPr>
        <w:t>5</w:t>
      </w:r>
      <w:r>
        <w:rPr>
          <w:spacing w:val="-10"/>
          <w:w w:val="95"/>
        </w:rPr>
        <w:t>、</w:t>
      </w:r>
      <w:r w:rsidRPr="00C22FF5">
        <w:rPr>
          <w:spacing w:val="-2"/>
        </w:rPr>
        <w:t>某地法院推出微信快速系统</w:t>
      </w:r>
      <w:r w:rsidRPr="00C22FF5">
        <w:rPr>
          <w:spacing w:val="-2"/>
        </w:rPr>
        <w:t>,</w:t>
      </w:r>
      <w:r w:rsidRPr="00C22FF5">
        <w:rPr>
          <w:spacing w:val="-2"/>
        </w:rPr>
        <w:t>通过微信快速系统，当事人不仅可以通过二维码快速立案</w:t>
      </w:r>
      <w:r w:rsidRPr="00C22FF5">
        <w:rPr>
          <w:spacing w:val="-2"/>
        </w:rPr>
        <w:t>,</w:t>
      </w:r>
      <w:r w:rsidRPr="00C22FF5">
        <w:rPr>
          <w:spacing w:val="-2"/>
        </w:rPr>
        <w:t>而且可以通过在</w:t>
      </w:r>
      <w:r w:rsidRPr="00C22FF5">
        <w:rPr>
          <w:spacing w:val="-2"/>
        </w:rPr>
        <w:t xml:space="preserve">   </w:t>
      </w:r>
      <w:r>
        <w:rPr>
          <w:spacing w:val="-17"/>
        </w:rPr>
        <w:t>线调解系统</w:t>
      </w:r>
      <w:r>
        <w:rPr>
          <w:spacing w:val="-17"/>
        </w:rPr>
        <w:t>,</w:t>
      </w:r>
      <w:r>
        <w:rPr>
          <w:spacing w:val="-17"/>
        </w:rPr>
        <w:t>实现网上材料对接、网上确认调解结果。</w:t>
      </w:r>
      <w:r>
        <w:t>2018</w:t>
      </w:r>
      <w:r>
        <w:rPr>
          <w:spacing w:val="-38"/>
        </w:rPr>
        <w:t xml:space="preserve"> </w:t>
      </w:r>
      <w:r>
        <w:rPr>
          <w:spacing w:val="-38"/>
        </w:rPr>
        <w:t>年</w:t>
      </w:r>
      <w:r>
        <w:rPr>
          <w:spacing w:val="-38"/>
        </w:rPr>
        <w:t xml:space="preserve"> </w:t>
      </w:r>
      <w:r>
        <w:t>1</w:t>
      </w:r>
      <w:r>
        <w:rPr>
          <w:spacing w:val="-24"/>
        </w:rPr>
        <w:t xml:space="preserve"> </w:t>
      </w:r>
      <w:r>
        <w:rPr>
          <w:spacing w:val="-24"/>
        </w:rPr>
        <w:t>月份至</w:t>
      </w:r>
      <w:r>
        <w:rPr>
          <w:spacing w:val="-24"/>
        </w:rPr>
        <w:t xml:space="preserve"> </w:t>
      </w:r>
      <w:r>
        <w:t>10</w:t>
      </w:r>
      <w:r>
        <w:rPr>
          <w:spacing w:val="-18"/>
        </w:rPr>
        <w:t xml:space="preserve"> </w:t>
      </w:r>
      <w:r>
        <w:rPr>
          <w:spacing w:val="-18"/>
        </w:rPr>
        <w:t>月份，该地法院其结案</w:t>
      </w:r>
      <w:r>
        <w:rPr>
          <w:spacing w:val="-18"/>
        </w:rPr>
        <w:t xml:space="preserve"> </w:t>
      </w:r>
      <w:r>
        <w:t xml:space="preserve">178736 </w:t>
      </w:r>
      <w:r>
        <w:rPr>
          <w:spacing w:val="-6"/>
        </w:rPr>
        <w:t>件</w:t>
      </w:r>
      <w:r>
        <w:rPr>
          <w:spacing w:val="-6"/>
        </w:rPr>
        <w:t>,</w:t>
      </w:r>
      <w:r>
        <w:rPr>
          <w:spacing w:val="-6"/>
        </w:rPr>
        <w:t>比去年同期增长</w:t>
      </w:r>
      <w:r>
        <w:rPr>
          <w:spacing w:val="-6"/>
        </w:rPr>
        <w:t xml:space="preserve"> </w:t>
      </w:r>
      <w:r>
        <w:t>41%</w:t>
      </w:r>
      <w:r>
        <w:t>。微信快速系统的推出</w:t>
      </w:r>
      <w:r>
        <w:t xml:space="preserve"> </w:t>
      </w:r>
      <w:r>
        <w:t>（</w:t>
      </w:r>
      <w:r>
        <w:rPr>
          <w:spacing w:val="103"/>
        </w:rPr>
        <w:t xml:space="preserve"> </w:t>
      </w:r>
      <w:r>
        <w:t>）</w:t>
      </w:r>
    </w:p>
    <w:p w:rsidR="0002056E">
      <w:pPr>
        <w:pStyle w:val="BodyText"/>
        <w:tabs>
          <w:tab w:val="left" w:pos="4271"/>
        </w:tabs>
        <w:spacing w:line="265" w:lineRule="exact"/>
        <w:ind w:left="388"/>
      </w:pPr>
      <w:r>
        <w:t>①</w:t>
      </w:r>
      <w:r>
        <w:t>提升了法律监督机关的结案效率</w:t>
      </w:r>
      <w:r>
        <w:tab/>
        <w:t>②</w:t>
      </w:r>
      <w:r>
        <w:t>推进了司法体制改革</w:t>
      </w:r>
      <w:r>
        <w:t>,</w:t>
      </w:r>
      <w:r>
        <w:t>有利于提高行政效率</w:t>
      </w:r>
    </w:p>
    <w:p w:rsidR="0002056E">
      <w:pPr>
        <w:pStyle w:val="BodyText"/>
        <w:tabs>
          <w:tab w:val="left" w:pos="1856"/>
          <w:tab w:val="left" w:pos="3011"/>
          <w:tab w:val="left" w:pos="4167"/>
          <w:tab w:val="left" w:pos="4376"/>
        </w:tabs>
        <w:spacing w:before="74" w:line="307" w:lineRule="auto"/>
        <w:ind w:left="702" w:right="2163" w:hanging="315"/>
      </w:pPr>
      <w:r>
        <w:rPr>
          <w:w w:val="95"/>
        </w:rPr>
        <w:t>③</w:t>
      </w:r>
      <w:r w:rsidRPr="00C22FF5">
        <w:rPr>
          <w:spacing w:val="-2"/>
        </w:rPr>
        <w:t>有利于社会治理体系和治理能力现代化</w:t>
      </w:r>
      <w:r>
        <w:rPr>
          <w:w w:val="95"/>
        </w:rPr>
        <w:tab/>
      </w:r>
      <w:r>
        <w:rPr>
          <w:w w:val="95"/>
        </w:rPr>
        <w:tab/>
      </w:r>
      <w:r>
        <w:t>④</w:t>
      </w:r>
      <w:r>
        <w:t>借助信息化系统</w:t>
      </w:r>
      <w:r>
        <w:t>,</w:t>
      </w:r>
      <w:r>
        <w:t>有利于提升司法公信</w:t>
      </w:r>
      <w:r>
        <w:t>力</w:t>
      </w:r>
      <w:r>
        <w:t>A</w:t>
      </w:r>
      <w:r>
        <w:t>．</w:t>
      </w:r>
      <w:r>
        <w:t>①②</w:t>
      </w:r>
      <w:r>
        <w:tab/>
        <w:t>B</w:t>
      </w:r>
      <w:r>
        <w:t>．</w:t>
      </w:r>
      <w:r>
        <w:t>①④</w:t>
      </w:r>
      <w:r>
        <w:tab/>
        <w:t>C</w:t>
      </w:r>
      <w:r>
        <w:t>．</w:t>
      </w:r>
      <w:r>
        <w:t>②③</w:t>
      </w:r>
      <w:r>
        <w:tab/>
        <w:t>D</w:t>
      </w:r>
      <w:r>
        <w:t>．</w:t>
      </w:r>
      <w:r>
        <w:t>③④</w:t>
      </w:r>
    </w:p>
    <w:p w:rsidR="0002056E">
      <w:pPr>
        <w:pStyle w:val="BodyText"/>
        <w:tabs>
          <w:tab w:val="left" w:pos="8996"/>
        </w:tabs>
        <w:spacing w:line="307" w:lineRule="auto"/>
        <w:ind w:left="491" w:right="587" w:hanging="315"/>
      </w:pPr>
      <w:r>
        <w:t>6</w:t>
      </w:r>
      <w:r>
        <w:rPr>
          <w:spacing w:val="-10"/>
        </w:rPr>
        <w:t>、</w:t>
      </w:r>
      <w:r>
        <w:t>2018</w:t>
      </w:r>
      <w:r>
        <w:rPr>
          <w:spacing w:val="-58"/>
        </w:rPr>
        <w:t xml:space="preserve"> </w:t>
      </w:r>
      <w:r>
        <w:t>年</w:t>
      </w:r>
      <w:r>
        <w:rPr>
          <w:spacing w:val="-58"/>
        </w:rPr>
        <w:t xml:space="preserve"> </w:t>
      </w:r>
      <w:r>
        <w:t>1</w:t>
      </w:r>
      <w:r>
        <w:rPr>
          <w:spacing w:val="-57"/>
        </w:rPr>
        <w:t xml:space="preserve"> </w:t>
      </w:r>
      <w:r>
        <w:t>月</w:t>
      </w:r>
      <w:r>
        <w:rPr>
          <w:spacing w:val="-58"/>
        </w:rPr>
        <w:t xml:space="preserve"> </w:t>
      </w:r>
      <w:r>
        <w:t>24</w:t>
      </w:r>
      <w:r>
        <w:rPr>
          <w:spacing w:val="-57"/>
        </w:rPr>
        <w:t xml:space="preserve"> </w:t>
      </w:r>
      <w:r>
        <w:t>日</w:t>
      </w:r>
      <w:r>
        <w:rPr>
          <w:spacing w:val="-10"/>
        </w:rPr>
        <w:t>，</w:t>
      </w:r>
      <w:r>
        <w:t>中共中央</w:t>
      </w:r>
      <w:r>
        <w:rPr>
          <w:spacing w:val="-10"/>
        </w:rPr>
        <w:t>、</w:t>
      </w:r>
      <w:r>
        <w:t>国务院发出通知</w:t>
      </w:r>
      <w:r>
        <w:rPr>
          <w:spacing w:val="-10"/>
        </w:rPr>
        <w:t>，</w:t>
      </w:r>
      <w:r>
        <w:t>决定在全国开展扫黑除恶专项斗争</w:t>
      </w:r>
      <w:r>
        <w:rPr>
          <w:spacing w:val="-8"/>
        </w:rPr>
        <w:t>。</w:t>
      </w:r>
      <w:r>
        <w:t>通过专项斗争保障人民安居乐业、社会安定有序、国家长治久安，进一步巩固党的执政基础。这表明</w:t>
      </w:r>
      <w:r>
        <w:rPr>
          <w:spacing w:val="-6"/>
        </w:rPr>
        <w:t xml:space="preserve"> </w:t>
      </w:r>
      <w:r>
        <w:t>（</w:t>
      </w:r>
      <w:r>
        <w:tab/>
      </w:r>
      <w:r>
        <w:t>）</w:t>
      </w:r>
    </w:p>
    <w:p w:rsidR="0002056E">
      <w:pPr>
        <w:pStyle w:val="BodyText"/>
        <w:tabs>
          <w:tab w:val="left" w:pos="3735"/>
        </w:tabs>
        <w:spacing w:line="267" w:lineRule="exact"/>
        <w:ind w:left="375"/>
      </w:pPr>
      <w:r>
        <w:t>①</w:t>
      </w:r>
      <w:r>
        <w:t>政府履行提供社会建设的职能</w:t>
      </w:r>
      <w:r>
        <w:tab/>
        <w:t>②</w:t>
      </w:r>
      <w:r>
        <w:t>坚持人民民主专政是社会主义现代化建设的政治保证</w:t>
      </w:r>
    </w:p>
    <w:p w:rsidR="0002056E">
      <w:pPr>
        <w:pStyle w:val="BodyText"/>
        <w:tabs>
          <w:tab w:val="left" w:pos="1856"/>
          <w:tab w:val="left" w:pos="3011"/>
          <w:tab w:val="left" w:pos="4587"/>
        </w:tabs>
        <w:spacing w:before="72" w:line="307" w:lineRule="auto"/>
        <w:ind w:left="375" w:right="3433"/>
      </w:pPr>
      <w:r>
        <w:t>③</w:t>
      </w:r>
      <w:r>
        <w:t>政府履行专政职能，维护国家长治久安</w:t>
      </w:r>
      <w:r>
        <w:rPr>
          <w:spacing w:val="-13"/>
        </w:rPr>
        <w:t xml:space="preserve"> </w:t>
      </w:r>
      <w:r>
        <w:t>④</w:t>
      </w:r>
      <w:r>
        <w:t>政府的管理职能进一步强化</w:t>
      </w:r>
      <w:r>
        <w:t>A.</w:t>
      </w:r>
      <w:r>
        <w:rPr>
          <w:spacing w:val="-1"/>
        </w:rPr>
        <w:t xml:space="preserve"> </w:t>
      </w:r>
      <w:r>
        <w:t>①③</w:t>
      </w:r>
      <w:r>
        <w:tab/>
        <w:t>B.</w:t>
      </w:r>
      <w:r>
        <w:rPr>
          <w:spacing w:val="-2"/>
        </w:rPr>
        <w:t xml:space="preserve"> </w:t>
      </w:r>
      <w:r>
        <w:t>②③</w:t>
      </w:r>
      <w:r>
        <w:tab/>
        <w:t>C. ①④</w:t>
      </w:r>
      <w:r>
        <w:tab/>
        <w:t>D.</w:t>
      </w:r>
      <w:r>
        <w:rPr>
          <w:spacing w:val="-2"/>
        </w:rPr>
        <w:t xml:space="preserve"> </w:t>
      </w:r>
      <w:r>
        <w:t>②④</w:t>
      </w:r>
    </w:p>
    <w:p w:rsidR="0002056E">
      <w:pPr>
        <w:pStyle w:val="BodyText"/>
        <w:tabs>
          <w:tab w:val="left" w:pos="9627"/>
        </w:tabs>
        <w:spacing w:line="307" w:lineRule="auto"/>
        <w:ind w:left="388" w:right="588" w:hanging="212"/>
      </w:pPr>
      <w:r>
        <w:rPr>
          <w:w w:val="95"/>
        </w:rPr>
        <w:t>7</w:t>
      </w:r>
      <w:r>
        <w:rPr>
          <w:spacing w:val="-15"/>
          <w:w w:val="95"/>
        </w:rPr>
        <w:t>、</w:t>
      </w:r>
      <w:r w:rsidRPr="00C22FF5">
        <w:rPr>
          <w:spacing w:val="-2"/>
        </w:rPr>
        <w:t>伴</w:t>
      </w:r>
      <w:r w:rsidRPr="00C22FF5">
        <w:rPr>
          <w:spacing w:val="-2"/>
        </w:rPr>
        <w:t>随</w:t>
      </w:r>
      <w:r w:rsidRPr="00C22FF5">
        <w:rPr>
          <w:spacing w:val="-2"/>
        </w:rPr>
        <w:t>“</w:t>
      </w:r>
      <w:r w:rsidRPr="00C22FF5">
        <w:rPr>
          <w:spacing w:val="-2"/>
        </w:rPr>
        <w:t>十三五</w:t>
      </w:r>
      <w:r w:rsidRPr="00C22FF5">
        <w:rPr>
          <w:spacing w:val="-2"/>
        </w:rPr>
        <w:t>”</w:t>
      </w:r>
      <w:r w:rsidRPr="00C22FF5">
        <w:rPr>
          <w:spacing w:val="-2"/>
        </w:rPr>
        <w:t>规划建议落地</w:t>
      </w:r>
      <w:r w:rsidRPr="00C22FF5">
        <w:rPr>
          <w:spacing w:val="-2"/>
        </w:rPr>
        <w:t>，</w:t>
      </w:r>
      <w:r w:rsidRPr="00C22FF5">
        <w:rPr>
          <w:spacing w:val="-2"/>
        </w:rPr>
        <w:t>“</w:t>
      </w:r>
      <w:r w:rsidRPr="00C22FF5">
        <w:rPr>
          <w:spacing w:val="-2"/>
        </w:rPr>
        <w:t>健康中国</w:t>
      </w:r>
      <w:r w:rsidRPr="00C22FF5">
        <w:rPr>
          <w:spacing w:val="-2"/>
        </w:rPr>
        <w:t>”</w:t>
      </w:r>
      <w:r w:rsidRPr="00C22FF5">
        <w:rPr>
          <w:spacing w:val="-2"/>
        </w:rPr>
        <w:t>正式升级为国家战略</w:t>
      </w:r>
      <w:r w:rsidRPr="00C22FF5">
        <w:rPr>
          <w:spacing w:val="-2"/>
        </w:rPr>
        <w:t>。</w:t>
      </w:r>
      <w:r w:rsidRPr="00C22FF5">
        <w:rPr>
          <w:spacing w:val="-2"/>
        </w:rPr>
        <w:t>国务院出</w:t>
      </w:r>
      <w:r w:rsidRPr="00C22FF5">
        <w:rPr>
          <w:spacing w:val="-2"/>
        </w:rPr>
        <w:t>台</w:t>
      </w:r>
      <w:r w:rsidRPr="00C22FF5">
        <w:rPr>
          <w:spacing w:val="-2"/>
        </w:rPr>
        <w:t>《关于整合城乡居民基</w:t>
      </w:r>
      <w:r w:rsidRPr="00C22FF5">
        <w:rPr>
          <w:spacing w:val="-2"/>
        </w:rPr>
        <w:t xml:space="preserve"> </w:t>
      </w:r>
      <w:r>
        <w:rPr>
          <w:w w:val="95"/>
        </w:rPr>
        <w:t xml:space="preserve">  </w:t>
      </w:r>
      <w:r>
        <w:t>本医疗保险制度的意见》，明确提出建立统一的城乡居民基本医疗保险制度。建立这一制度是（</w:t>
      </w:r>
      <w:r>
        <w:tab/>
      </w:r>
      <w:r>
        <w:rPr>
          <w:spacing w:val="-18"/>
        </w:rPr>
        <w:t>）</w:t>
      </w:r>
    </w:p>
    <w:p w:rsidR="0002056E">
      <w:pPr>
        <w:pStyle w:val="BodyText"/>
        <w:tabs>
          <w:tab w:val="left" w:pos="2907"/>
          <w:tab w:val="left" w:pos="6318"/>
        </w:tabs>
        <w:spacing w:line="307" w:lineRule="auto"/>
        <w:ind w:left="388" w:right="587"/>
      </w:pPr>
      <w:r>
        <w:t>①</w:t>
      </w:r>
      <w:r>
        <w:t>扩大公民政治权利</w:t>
      </w:r>
      <w:r>
        <w:rPr>
          <w:spacing w:val="-53"/>
        </w:rPr>
        <w:t>，</w:t>
      </w:r>
      <w:r>
        <w:t>确保公民的生命健康权得以实现的途径</w:t>
      </w:r>
      <w:r>
        <w:tab/>
        <w:t>②</w:t>
      </w:r>
      <w:r>
        <w:t>政府履行经济职能</w:t>
      </w:r>
      <w:r>
        <w:rPr>
          <w:spacing w:val="-51"/>
        </w:rPr>
        <w:t>，</w:t>
      </w:r>
      <w:r>
        <w:t>提高生产力水</w:t>
      </w:r>
      <w:r>
        <w:rPr>
          <w:spacing w:val="-10"/>
        </w:rPr>
        <w:t>平</w:t>
      </w:r>
      <w:r>
        <w:t>和人民生活水平的表现</w:t>
      </w:r>
      <w:r>
        <w:tab/>
        <w:t>③</w:t>
      </w:r>
      <w:r>
        <w:t>政府加强社会建设，加快健全基本公共服务体系的现实要求</w:t>
      </w:r>
    </w:p>
    <w:p w:rsidR="0002056E">
      <w:pPr>
        <w:pStyle w:val="BodyText"/>
        <w:spacing w:line="267" w:lineRule="exact"/>
        <w:ind w:left="491"/>
      </w:pPr>
      <w:r>
        <w:t>④</w:t>
      </w:r>
      <w:r>
        <w:t>完善社会保障制度，使人民的利益得到日益充分实现的举措</w:t>
      </w:r>
    </w:p>
    <w:p w:rsidR="0002056E">
      <w:pPr>
        <w:pStyle w:val="BodyText"/>
        <w:tabs>
          <w:tab w:val="left" w:pos="2487"/>
          <w:tab w:val="left" w:pos="4376"/>
          <w:tab w:val="left" w:pos="6267"/>
        </w:tabs>
        <w:spacing w:before="69"/>
        <w:ind w:left="596"/>
      </w:pPr>
      <w:r>
        <w:t>A.</w:t>
      </w:r>
      <w:r>
        <w:rPr>
          <w:spacing w:val="-3"/>
        </w:rPr>
        <w:t xml:space="preserve"> </w:t>
      </w:r>
      <w:r>
        <w:t>①②</w:t>
      </w:r>
      <w:r>
        <w:tab/>
        <w:t>B.</w:t>
      </w:r>
      <w:r>
        <w:rPr>
          <w:spacing w:val="-2"/>
        </w:rPr>
        <w:t xml:space="preserve"> </w:t>
      </w:r>
      <w:r>
        <w:t>①③</w:t>
      </w:r>
      <w:r>
        <w:tab/>
        <w:t>C.</w:t>
      </w:r>
      <w:r>
        <w:rPr>
          <w:spacing w:val="-2"/>
        </w:rPr>
        <w:t xml:space="preserve"> </w:t>
      </w:r>
      <w:r>
        <w:t>②④</w:t>
      </w:r>
      <w:r>
        <w:tab/>
        <w:t>D.</w:t>
      </w:r>
      <w:r>
        <w:rPr>
          <w:spacing w:val="-2"/>
        </w:rPr>
        <w:t xml:space="preserve"> </w:t>
      </w:r>
      <w:r>
        <w:t>③④</w:t>
      </w:r>
    </w:p>
    <w:p w:rsidR="0002056E">
      <w:pPr>
        <w:pStyle w:val="BodyText"/>
        <w:tabs>
          <w:tab w:val="left" w:pos="3011"/>
        </w:tabs>
        <w:spacing w:before="74" w:line="307" w:lineRule="auto"/>
        <w:ind w:left="596" w:right="587" w:hanging="420"/>
      </w:pPr>
      <w:r>
        <w:rPr>
          <w:w w:val="95"/>
        </w:rPr>
        <w:t>8</w:t>
      </w:r>
      <w:r>
        <w:rPr>
          <w:spacing w:val="-20"/>
          <w:w w:val="95"/>
        </w:rPr>
        <w:t>、</w:t>
      </w:r>
      <w:r w:rsidRPr="00C22FF5">
        <w:rPr>
          <w:spacing w:val="-2"/>
        </w:rPr>
        <w:t>中共中央办公厅</w:t>
      </w:r>
      <w:r w:rsidRPr="00C22FF5">
        <w:rPr>
          <w:spacing w:val="-2"/>
        </w:rPr>
        <w:t>、</w:t>
      </w:r>
      <w:r w:rsidRPr="00C22FF5">
        <w:rPr>
          <w:spacing w:val="-2"/>
        </w:rPr>
        <w:t>国务院办公厅印</w:t>
      </w:r>
      <w:r w:rsidRPr="00C22FF5">
        <w:rPr>
          <w:spacing w:val="-2"/>
        </w:rPr>
        <w:t>发</w:t>
      </w:r>
      <w:r w:rsidRPr="00C22FF5">
        <w:rPr>
          <w:spacing w:val="-2"/>
        </w:rPr>
        <w:t>《关于加强和改进村民委员会选举工作的通知</w:t>
      </w:r>
      <w:r w:rsidRPr="00C22FF5">
        <w:rPr>
          <w:spacing w:val="-2"/>
        </w:rPr>
        <w:t>》，</w:t>
      </w:r>
      <w:r w:rsidRPr="00C22FF5">
        <w:rPr>
          <w:spacing w:val="-2"/>
        </w:rPr>
        <w:t>加强和改进村民</w:t>
      </w:r>
      <w:r w:rsidRPr="00C22FF5">
        <w:rPr>
          <w:spacing w:val="-2"/>
        </w:rPr>
        <w:t xml:space="preserve">   </w:t>
      </w:r>
      <w:r>
        <w:t>委员会选举有利于</w:t>
      </w:r>
      <w:r>
        <w:rPr>
          <w:spacing w:val="-2"/>
        </w:rPr>
        <w:t xml:space="preserve"> </w:t>
      </w:r>
      <w:r>
        <w:t>（</w:t>
      </w:r>
      <w:r>
        <w:tab/>
      </w:r>
      <w:r>
        <w:t>）</w:t>
      </w:r>
    </w:p>
    <w:p w:rsidR="0002056E">
      <w:pPr>
        <w:pStyle w:val="BodyText"/>
        <w:tabs>
          <w:tab w:val="left" w:pos="5742"/>
        </w:tabs>
        <w:spacing w:line="267" w:lineRule="exact"/>
        <w:ind w:left="596"/>
      </w:pPr>
      <w:r>
        <w:t>A.</w:t>
      </w:r>
      <w:r>
        <w:t>保障村公民依法直接行使民主权利，发展基层民主</w:t>
      </w:r>
      <w:r>
        <w:tab/>
        <w:t>B.</w:t>
      </w:r>
      <w:r>
        <w:rPr>
          <w:spacing w:val="-2"/>
        </w:rPr>
        <w:t xml:space="preserve"> </w:t>
      </w:r>
      <w:r>
        <w:t>选举权被选举权充分实现</w:t>
      </w:r>
    </w:p>
    <w:p w:rsidR="0002056E">
      <w:pPr>
        <w:pStyle w:val="BodyText"/>
        <w:tabs>
          <w:tab w:val="left" w:pos="5742"/>
        </w:tabs>
        <w:spacing w:before="74"/>
        <w:ind w:left="596"/>
      </w:pPr>
      <w:r>
        <w:t>C.</w:t>
      </w:r>
      <w:r>
        <w:t>维护村民直接管理国家和当家作主权利</w:t>
      </w:r>
      <w:r>
        <w:tab/>
        <w:t>D.</w:t>
      </w:r>
      <w:r>
        <w:rPr>
          <w:spacing w:val="-2"/>
        </w:rPr>
        <w:t xml:space="preserve"> </w:t>
      </w:r>
      <w:r>
        <w:t>政府广纳民意，民主科学发展</w:t>
      </w:r>
    </w:p>
    <w:p w:rsidR="0002056E">
      <w:pPr>
        <w:sectPr>
          <w:headerReference w:type="default" r:id="rId5"/>
          <w:footerReference w:type="default" r:id="rId6"/>
          <w:type w:val="continuous"/>
          <w:pgSz w:w="11910" w:h="16840"/>
          <w:pgMar w:top="840" w:right="500" w:bottom="720" w:left="980" w:header="545" w:footer="745" w:gutter="0"/>
          <w:pgNumType w:start="1"/>
          <w:cols w:space="720"/>
        </w:sectPr>
      </w:pPr>
    </w:p>
    <w:p w:rsidR="0002056E">
      <w:pPr>
        <w:pStyle w:val="BodyText"/>
        <w:spacing w:before="3"/>
        <w:ind w:left="0"/>
        <w:rPr>
          <w:sz w:val="28"/>
        </w:rPr>
      </w:pPr>
    </w:p>
    <w:p w:rsidR="0002056E">
      <w:pPr>
        <w:pStyle w:val="BodyText"/>
        <w:spacing w:before="70" w:line="307" w:lineRule="auto"/>
        <w:ind w:right="656" w:hanging="209"/>
        <w:jc w:val="both"/>
      </w:pPr>
      <w:r>
        <w:rPr>
          <w:w w:val="95"/>
        </w:rPr>
        <w:t>9</w:t>
      </w:r>
      <w:r>
        <w:rPr>
          <w:spacing w:val="-10"/>
          <w:w w:val="95"/>
        </w:rPr>
        <w:t>、</w:t>
      </w:r>
      <w:r w:rsidRPr="00C22FF5">
        <w:rPr>
          <w:spacing w:val="-2"/>
        </w:rPr>
        <w:t>近年来，公民的主体意识和参与意识日益增强，公共事务、社会管理、慈善事业等都不再是政府部门的</w:t>
      </w:r>
      <w:r w:rsidRPr="00C22FF5">
        <w:rPr>
          <w:spacing w:val="-2"/>
        </w:rPr>
        <w:t xml:space="preserve">   </w:t>
      </w:r>
      <w:r w:rsidRPr="00C22FF5">
        <w:rPr>
          <w:spacing w:val="-2"/>
        </w:rPr>
        <w:t>专利，处处呈现着越来越多公众参与的身影，发源于公民个体的参与热情，把命运共同体意识写入每个</w:t>
      </w:r>
      <w:r w:rsidRPr="00C22FF5">
        <w:rPr>
          <w:spacing w:val="-2"/>
        </w:rPr>
        <w:t xml:space="preserve">   </w:t>
      </w:r>
      <w:r w:rsidRPr="00C22FF5">
        <w:rPr>
          <w:spacing w:val="-2"/>
        </w:rPr>
        <w:t>人心中。</w:t>
      </w:r>
      <w:r w:rsidRPr="00C22FF5">
        <w:rPr>
          <w:spacing w:val="-2"/>
        </w:rPr>
        <w:t>“</w:t>
      </w:r>
      <w:r w:rsidRPr="00C22FF5">
        <w:rPr>
          <w:spacing w:val="-2"/>
        </w:rPr>
        <w:t>你所站立的地方，就是你的中国；你怎么样，中国就怎么样。</w:t>
      </w:r>
      <w:r w:rsidRPr="00C22FF5">
        <w:rPr>
          <w:spacing w:val="-2"/>
        </w:rPr>
        <w:t>”</w:t>
      </w:r>
      <w:r w:rsidRPr="00C22FF5">
        <w:rPr>
          <w:spacing w:val="-2"/>
        </w:rPr>
        <w:t>对上述材料的主旨最恰当的</w:t>
      </w:r>
      <w:r w:rsidRPr="00C22FF5">
        <w:rPr>
          <w:spacing w:val="-2"/>
        </w:rPr>
        <w:t xml:space="preserve">   </w:t>
      </w:r>
      <w:r>
        <w:rPr>
          <w:spacing w:val="-10"/>
        </w:rPr>
        <w:t>概括是（</w:t>
      </w:r>
      <w:r>
        <w:rPr>
          <w:spacing w:val="-10"/>
        </w:rPr>
        <w:t xml:space="preserve"> </w:t>
      </w:r>
      <w:r>
        <w:t>）</w:t>
      </w:r>
    </w:p>
    <w:p w:rsidR="0002056E">
      <w:pPr>
        <w:pStyle w:val="BodyText"/>
        <w:spacing w:line="264" w:lineRule="exact"/>
        <w:ind w:left="529"/>
        <w:jc w:val="both"/>
      </w:pPr>
      <w:r>
        <w:t>A</w:t>
      </w:r>
      <w:r>
        <w:rPr>
          <w:spacing w:val="2"/>
        </w:rPr>
        <w:t xml:space="preserve">. </w:t>
      </w:r>
      <w:r>
        <w:rPr>
          <w:spacing w:val="2"/>
        </w:rPr>
        <w:t>公民民主政治实践，推动国家发展</w:t>
      </w:r>
      <w:r>
        <w:rPr>
          <w:spacing w:val="2"/>
        </w:rPr>
        <w:t xml:space="preserve">     </w:t>
      </w:r>
      <w:r>
        <w:t>B</w:t>
      </w:r>
      <w:r>
        <w:rPr>
          <w:spacing w:val="-1"/>
        </w:rPr>
        <w:t xml:space="preserve">. </w:t>
      </w:r>
      <w:r>
        <w:rPr>
          <w:spacing w:val="-1"/>
        </w:rPr>
        <w:t>政府政务公开，打造阳光政府</w:t>
      </w:r>
    </w:p>
    <w:p w:rsidR="0002056E">
      <w:pPr>
        <w:pStyle w:val="BodyText"/>
        <w:spacing w:before="74"/>
        <w:ind w:left="529"/>
        <w:jc w:val="both"/>
      </w:pPr>
      <w:r>
        <w:t>C</w:t>
      </w:r>
      <w:r>
        <w:rPr>
          <w:spacing w:val="2"/>
        </w:rPr>
        <w:t xml:space="preserve">. </w:t>
      </w:r>
      <w:r>
        <w:rPr>
          <w:spacing w:val="2"/>
        </w:rPr>
        <w:t>公民直接管理国家，充分当家作主</w:t>
      </w:r>
      <w:r>
        <w:rPr>
          <w:spacing w:val="2"/>
        </w:rPr>
        <w:t xml:space="preserve">     </w:t>
      </w:r>
      <w:r>
        <w:t>D</w:t>
      </w:r>
      <w:r>
        <w:rPr>
          <w:spacing w:val="-1"/>
        </w:rPr>
        <w:t xml:space="preserve">. </w:t>
      </w:r>
      <w:r>
        <w:rPr>
          <w:spacing w:val="-1"/>
        </w:rPr>
        <w:t>政府广纳民意，民主科学发展</w:t>
      </w:r>
    </w:p>
    <w:p w:rsidR="0002056E">
      <w:pPr>
        <w:pStyle w:val="BodyText"/>
        <w:spacing w:before="74" w:line="307" w:lineRule="auto"/>
        <w:ind w:right="656" w:hanging="209"/>
        <w:jc w:val="both"/>
      </w:pPr>
      <w:r>
        <w:rPr>
          <w:w w:val="95"/>
        </w:rPr>
        <w:t>10</w:t>
      </w:r>
      <w:r>
        <w:rPr>
          <w:w w:val="95"/>
        </w:rPr>
        <w:t>、</w:t>
      </w:r>
      <w:r w:rsidRPr="00C22FF5">
        <w:rPr>
          <w:spacing w:val="-2"/>
        </w:rPr>
        <w:t>新结构经济学主张的</w:t>
      </w:r>
      <w:r w:rsidRPr="00C22FF5">
        <w:rPr>
          <w:spacing w:val="-2"/>
        </w:rPr>
        <w:t>“</w:t>
      </w:r>
      <w:r w:rsidRPr="00C22FF5">
        <w:rPr>
          <w:spacing w:val="-2"/>
        </w:rPr>
        <w:t>有为政府</w:t>
      </w:r>
      <w:r w:rsidRPr="00C22FF5">
        <w:rPr>
          <w:spacing w:val="-2"/>
        </w:rPr>
        <w:t>”</w:t>
      </w:r>
      <w:r w:rsidRPr="00C22FF5">
        <w:rPr>
          <w:spacing w:val="-2"/>
        </w:rPr>
        <w:t>的</w:t>
      </w:r>
      <w:r w:rsidRPr="00C22FF5">
        <w:rPr>
          <w:spacing w:val="-2"/>
        </w:rPr>
        <w:t>“</w:t>
      </w:r>
      <w:r w:rsidRPr="00C22FF5">
        <w:rPr>
          <w:spacing w:val="-2"/>
        </w:rPr>
        <w:t>为</w:t>
      </w:r>
      <w:r w:rsidRPr="00C22FF5">
        <w:rPr>
          <w:spacing w:val="-2"/>
        </w:rPr>
        <w:t>”</w:t>
      </w:r>
      <w:r w:rsidRPr="00C22FF5">
        <w:rPr>
          <w:spacing w:val="-2"/>
        </w:rPr>
        <w:t>是指</w:t>
      </w:r>
      <w:r w:rsidRPr="00C22FF5">
        <w:rPr>
          <w:spacing w:val="-2"/>
        </w:rPr>
        <w:t>在经济发展结构转型中，软硬基础设施的完善出现了</w:t>
      </w:r>
      <w:r w:rsidRPr="00C22FF5">
        <w:rPr>
          <w:spacing w:val="-2"/>
        </w:rPr>
        <w:t xml:space="preserve">   </w:t>
      </w:r>
      <w:r w:rsidRPr="00C22FF5">
        <w:rPr>
          <w:spacing w:val="-2"/>
        </w:rPr>
        <w:t>市场失灵时，为了使无效的市场变成有效市场而采取的因勢利导的行动。要使政府成为</w:t>
      </w:r>
      <w:r w:rsidRPr="00C22FF5">
        <w:rPr>
          <w:spacing w:val="-2"/>
        </w:rPr>
        <w:t>“</w:t>
      </w:r>
      <w:r w:rsidRPr="00C22FF5">
        <w:rPr>
          <w:spacing w:val="-2"/>
        </w:rPr>
        <w:t>有为政府</w:t>
      </w:r>
      <w:r w:rsidRPr="00C22FF5">
        <w:rPr>
          <w:spacing w:val="-2"/>
        </w:rPr>
        <w:t>”</w:t>
      </w:r>
      <w:r w:rsidRPr="00C22FF5">
        <w:rPr>
          <w:spacing w:val="-2"/>
        </w:rPr>
        <w:t>。</w:t>
      </w:r>
      <w:r w:rsidRPr="00C22FF5">
        <w:rPr>
          <w:spacing w:val="-2"/>
        </w:rPr>
        <w:t xml:space="preserve">   </w:t>
      </w:r>
      <w:r>
        <w:t>公民必须（</w:t>
      </w:r>
      <w:r>
        <w:rPr>
          <w:spacing w:val="1"/>
        </w:rPr>
        <w:t xml:space="preserve"> </w:t>
      </w:r>
      <w:r>
        <w:t>）</w:t>
      </w:r>
    </w:p>
    <w:p w:rsidR="0002056E">
      <w:pPr>
        <w:pStyle w:val="BodyText"/>
        <w:spacing w:line="265" w:lineRule="exact"/>
        <w:ind w:left="529"/>
        <w:jc w:val="both"/>
      </w:pPr>
      <w:r>
        <w:t>①</w:t>
      </w:r>
      <w:r>
        <w:t>积极参与民主决策，依法行使决策权</w:t>
      </w:r>
      <w:r>
        <w:t xml:space="preserve"> ②</w:t>
      </w:r>
      <w:r>
        <w:t>坚持法定职责必须为、法无授权不可为</w:t>
      </w:r>
    </w:p>
    <w:p w:rsidR="0002056E">
      <w:pPr>
        <w:pStyle w:val="BodyText"/>
        <w:tabs>
          <w:tab w:val="left" w:pos="2418"/>
          <w:tab w:val="left" w:pos="4309"/>
          <w:tab w:val="left" w:pos="6198"/>
        </w:tabs>
        <w:spacing w:before="74" w:line="307" w:lineRule="auto"/>
        <w:ind w:left="529" w:right="2127"/>
        <w:jc w:val="both"/>
      </w:pPr>
      <w:r>
        <w:t>③</w:t>
      </w:r>
      <w:r>
        <w:t>勇于行使宪法和法律规定的监督权</w:t>
      </w:r>
      <w:r>
        <w:t xml:space="preserve"> </w:t>
      </w:r>
      <w:r>
        <w:rPr>
          <w:spacing w:val="85"/>
        </w:rPr>
        <w:t xml:space="preserve"> </w:t>
      </w:r>
      <w:r>
        <w:t>④</w:t>
      </w:r>
      <w:r>
        <w:t>提高政治参与的素养，增强社会责任感。</w:t>
      </w:r>
      <w:r>
        <w:t>A.</w:t>
      </w:r>
      <w:r>
        <w:rPr>
          <w:spacing w:val="-3"/>
        </w:rPr>
        <w:t xml:space="preserve"> </w:t>
      </w:r>
      <w:r>
        <w:t>①②</w:t>
      </w:r>
      <w:r>
        <w:tab/>
        <w:t>B.</w:t>
      </w:r>
      <w:r>
        <w:rPr>
          <w:spacing w:val="-2"/>
        </w:rPr>
        <w:t xml:space="preserve"> </w:t>
      </w:r>
      <w:r>
        <w:t>③④</w:t>
      </w:r>
      <w:r>
        <w:tab/>
        <w:t>C.</w:t>
      </w:r>
      <w:r>
        <w:rPr>
          <w:spacing w:val="-2"/>
        </w:rPr>
        <w:t xml:space="preserve"> </w:t>
      </w:r>
      <w:r>
        <w:t>①③</w:t>
      </w:r>
      <w:r>
        <w:tab/>
        <w:t>D.</w:t>
      </w:r>
      <w:r>
        <w:rPr>
          <w:spacing w:val="-2"/>
        </w:rPr>
        <w:t xml:space="preserve"> </w:t>
      </w:r>
      <w:r>
        <w:t>②④</w:t>
      </w:r>
    </w:p>
    <w:p w:rsidR="0002056E">
      <w:pPr>
        <w:pStyle w:val="BodyText"/>
        <w:spacing w:line="307" w:lineRule="auto"/>
        <w:ind w:right="656" w:hanging="209"/>
        <w:jc w:val="both"/>
      </w:pPr>
      <w:r>
        <w:rPr>
          <w:w w:val="95"/>
        </w:rPr>
        <w:t>11</w:t>
      </w:r>
      <w:r>
        <w:rPr>
          <w:w w:val="95"/>
        </w:rPr>
        <w:t>、</w:t>
      </w:r>
      <w:r w:rsidRPr="00C22FF5">
        <w:rPr>
          <w:spacing w:val="-2"/>
        </w:rPr>
        <w:t>某市发改委就水价调整举行听证会。消费者代表提出要兼顾中低收入者的实际情况，最终初拟的综合</w:t>
      </w:r>
      <w:r w:rsidRPr="00C22FF5">
        <w:rPr>
          <w:spacing w:val="-2"/>
        </w:rPr>
        <w:t xml:space="preserve">   </w:t>
      </w:r>
      <w:r>
        <w:rPr>
          <w:spacing w:val="-11"/>
        </w:rPr>
        <w:t>价格上调</w:t>
      </w:r>
      <w:r>
        <w:rPr>
          <w:spacing w:val="-11"/>
        </w:rPr>
        <w:t xml:space="preserve"> </w:t>
      </w:r>
      <w:r>
        <w:t>40</w:t>
      </w:r>
      <w:r>
        <w:rPr>
          <w:spacing w:val="-9"/>
        </w:rPr>
        <w:t>%</w:t>
      </w:r>
      <w:r>
        <w:rPr>
          <w:spacing w:val="-9"/>
        </w:rPr>
        <w:t>改为上调</w:t>
      </w:r>
      <w:r>
        <w:rPr>
          <w:spacing w:val="-9"/>
        </w:rPr>
        <w:t xml:space="preserve"> </w:t>
      </w:r>
      <w:r>
        <w:t>25%</w:t>
      </w:r>
      <w:r>
        <w:t>．如果给这则消息拟写一个新闻标题，最佳的是（</w:t>
      </w:r>
      <w:r>
        <w:rPr>
          <w:spacing w:val="103"/>
        </w:rPr>
        <w:t xml:space="preserve"> </w:t>
      </w:r>
      <w:r>
        <w:t>）</w:t>
      </w:r>
    </w:p>
    <w:p w:rsidR="0002056E">
      <w:pPr>
        <w:pStyle w:val="BodyText"/>
        <w:spacing w:line="307" w:lineRule="auto"/>
        <w:ind w:left="109" w:right="656" w:firstLine="314"/>
        <w:jc w:val="right"/>
      </w:pPr>
      <w:r>
        <w:t>A</w:t>
      </w:r>
      <w:r>
        <w:rPr>
          <w:spacing w:val="1"/>
        </w:rPr>
        <w:t xml:space="preserve"> </w:t>
      </w:r>
      <w:r>
        <w:rPr>
          <w:spacing w:val="1"/>
        </w:rPr>
        <w:t>听证于民决策利民</w:t>
      </w:r>
      <w:r>
        <w:t>B</w:t>
      </w:r>
      <w:r>
        <w:rPr>
          <w:spacing w:val="-3"/>
        </w:rPr>
        <w:t xml:space="preserve"> </w:t>
      </w:r>
      <w:r>
        <w:rPr>
          <w:spacing w:val="-3"/>
        </w:rPr>
        <w:t>集中专家智慧科学民主决策</w:t>
      </w:r>
      <w:r>
        <w:rPr>
          <w:spacing w:val="-3"/>
        </w:rPr>
        <w:t xml:space="preserve"> </w:t>
      </w:r>
      <w:r>
        <w:t>C</w:t>
      </w:r>
      <w:r>
        <w:rPr>
          <w:spacing w:val="2"/>
        </w:rPr>
        <w:t xml:space="preserve"> </w:t>
      </w:r>
      <w:r>
        <w:rPr>
          <w:spacing w:val="2"/>
        </w:rPr>
        <w:t>民主监督决策为民</w:t>
      </w:r>
      <w:r>
        <w:t>D</w:t>
      </w:r>
      <w:r>
        <w:rPr>
          <w:spacing w:val="-9"/>
        </w:rPr>
        <w:t xml:space="preserve"> </w:t>
      </w:r>
      <w:r>
        <w:rPr>
          <w:spacing w:val="-9"/>
        </w:rPr>
        <w:t>行使基本民主权利建言献策</w:t>
      </w:r>
      <w:r>
        <w:rPr>
          <w:spacing w:val="-9"/>
          <w:w w:val="99"/>
        </w:rPr>
        <w:t xml:space="preserve"> </w:t>
      </w:r>
      <w:r>
        <w:rPr>
          <w:spacing w:val="-9"/>
        </w:rPr>
        <w:t>12</w:t>
      </w:r>
      <w:r>
        <w:rPr>
          <w:spacing w:val="-15"/>
        </w:rPr>
        <w:t>、某市政府坚持政务公开，集中发布</w:t>
      </w:r>
      <w:r>
        <w:rPr>
          <w:spacing w:val="-15"/>
        </w:rPr>
        <w:t xml:space="preserve"> </w:t>
      </w:r>
      <w:r>
        <w:t>12</w:t>
      </w:r>
      <w:r>
        <w:rPr>
          <w:spacing w:val="-13"/>
        </w:rPr>
        <w:t xml:space="preserve"> </w:t>
      </w:r>
      <w:r>
        <w:rPr>
          <w:spacing w:val="-13"/>
        </w:rPr>
        <w:t>幅惠民便民地图，覆盖教育、医疗卫生、空气质量监测等重点民</w:t>
      </w:r>
      <w:r>
        <w:rPr>
          <w:spacing w:val="-19"/>
        </w:rPr>
        <w:t>生领域，实现</w:t>
      </w:r>
      <w:r>
        <w:rPr>
          <w:spacing w:val="-19"/>
        </w:rPr>
        <w:t xml:space="preserve"> </w:t>
      </w:r>
      <w:r>
        <w:t>1630</w:t>
      </w:r>
      <w:r>
        <w:rPr>
          <w:spacing w:val="-8"/>
        </w:rPr>
        <w:t xml:space="preserve"> </w:t>
      </w:r>
      <w:r>
        <w:rPr>
          <w:spacing w:val="-8"/>
        </w:rPr>
        <w:t>所公办中小学、</w:t>
      </w:r>
      <w:r>
        <w:t>2042</w:t>
      </w:r>
      <w:r>
        <w:rPr>
          <w:spacing w:val="-8"/>
        </w:rPr>
        <w:t xml:space="preserve"> </w:t>
      </w:r>
      <w:r>
        <w:rPr>
          <w:spacing w:val="-8"/>
        </w:rPr>
        <w:t>个医疗卫生机构、</w:t>
      </w:r>
      <w:r>
        <w:t>672</w:t>
      </w:r>
      <w:r>
        <w:rPr>
          <w:spacing w:val="-9"/>
        </w:rPr>
        <w:t xml:space="preserve"> </w:t>
      </w:r>
      <w:r>
        <w:rPr>
          <w:spacing w:val="-9"/>
        </w:rPr>
        <w:t>家养老机构、</w:t>
      </w:r>
      <w:r>
        <w:t>3924</w:t>
      </w:r>
      <w:r>
        <w:rPr>
          <w:spacing w:val="-8"/>
        </w:rPr>
        <w:t xml:space="preserve"> </w:t>
      </w:r>
      <w:r>
        <w:rPr>
          <w:spacing w:val="-8"/>
        </w:rPr>
        <w:t>个蔬菜零售网点等民</w:t>
      </w:r>
    </w:p>
    <w:p w:rsidR="0002056E">
      <w:pPr>
        <w:pStyle w:val="BodyText"/>
        <w:tabs>
          <w:tab w:val="left" w:pos="3889"/>
        </w:tabs>
        <w:spacing w:line="265" w:lineRule="exact"/>
      </w:pPr>
      <w:r>
        <w:t>生服务信息一站查询。材料表明（</w:t>
      </w:r>
      <w:r>
        <w:tab/>
      </w:r>
      <w:r>
        <w:t>）</w:t>
      </w:r>
    </w:p>
    <w:p w:rsidR="0002056E">
      <w:pPr>
        <w:pStyle w:val="BodyText"/>
        <w:tabs>
          <w:tab w:val="left" w:pos="3992"/>
        </w:tabs>
        <w:spacing w:before="70"/>
      </w:pPr>
      <w:r>
        <w:t>①</w:t>
      </w:r>
      <w:r>
        <w:t>服务公开是政务公开的重要方面</w:t>
      </w:r>
      <w:r>
        <w:tab/>
      </w:r>
      <w:r>
        <w:rPr>
          <w:w w:val="95"/>
        </w:rPr>
        <w:t>②</w:t>
      </w:r>
      <w:r>
        <w:rPr>
          <w:w w:val="95"/>
        </w:rPr>
        <w:t>为人民服务是我国政府的宗旨</w:t>
      </w:r>
    </w:p>
    <w:p w:rsidR="0002056E">
      <w:pPr>
        <w:pStyle w:val="BodyText"/>
        <w:tabs>
          <w:tab w:val="left" w:pos="2418"/>
          <w:tab w:val="left" w:pos="3992"/>
          <w:tab w:val="left" w:pos="4309"/>
          <w:tab w:val="left" w:pos="6198"/>
        </w:tabs>
        <w:spacing w:before="74" w:line="307" w:lineRule="auto"/>
        <w:ind w:left="529" w:right="3282" w:hanging="212"/>
      </w:pPr>
      <w:r>
        <w:t>③</w:t>
      </w:r>
      <w:r>
        <w:t>加强舆论监督是政务公开的核心</w:t>
      </w:r>
      <w:r>
        <w:tab/>
      </w:r>
      <w:r>
        <w:t>④</w:t>
      </w:r>
      <w:r>
        <w:t>严格依法行政是政府的基本原</w:t>
      </w:r>
      <w:r>
        <w:rPr>
          <w:spacing w:val="-10"/>
        </w:rPr>
        <w:t>则</w:t>
      </w:r>
      <w:r>
        <w:t>A.</w:t>
      </w:r>
      <w:r>
        <w:rPr>
          <w:spacing w:val="-3"/>
        </w:rPr>
        <w:t xml:space="preserve"> </w:t>
      </w:r>
      <w:r>
        <w:t>①②</w:t>
      </w:r>
      <w:r>
        <w:tab/>
        <w:t>B.</w:t>
      </w:r>
      <w:r>
        <w:rPr>
          <w:spacing w:val="-2"/>
        </w:rPr>
        <w:t xml:space="preserve"> </w:t>
      </w:r>
      <w:r>
        <w:t>①④</w:t>
      </w:r>
      <w:r>
        <w:tab/>
      </w:r>
      <w:r>
        <w:tab/>
        <w:t>C.</w:t>
      </w:r>
      <w:r>
        <w:rPr>
          <w:spacing w:val="-2"/>
        </w:rPr>
        <w:t xml:space="preserve"> </w:t>
      </w:r>
      <w:r>
        <w:t>②③</w:t>
      </w:r>
      <w:r>
        <w:tab/>
        <w:t>D.</w:t>
      </w:r>
      <w:r>
        <w:rPr>
          <w:spacing w:val="-2"/>
        </w:rPr>
        <w:t xml:space="preserve"> </w:t>
      </w:r>
      <w:r>
        <w:t>③④</w:t>
      </w:r>
    </w:p>
    <w:p w:rsidR="0002056E">
      <w:pPr>
        <w:pStyle w:val="BodyText"/>
        <w:tabs>
          <w:tab w:val="left" w:pos="7352"/>
        </w:tabs>
        <w:spacing w:line="307" w:lineRule="auto"/>
        <w:ind w:right="709" w:hanging="209"/>
      </w:pPr>
      <w:r>
        <w:t>13</w:t>
      </w:r>
      <w:r>
        <w:t>、十九大报告首次把</w:t>
      </w:r>
      <w:r>
        <w:t>“</w:t>
      </w:r>
      <w:r>
        <w:t>人格权</w:t>
      </w:r>
      <w:r>
        <w:t>”</w:t>
      </w:r>
      <w:r>
        <w:t>一词写入党的全国代表大会报告。</w:t>
      </w:r>
      <w:r>
        <w:t>2018</w:t>
      </w:r>
      <w:r>
        <w:rPr>
          <w:spacing w:val="-59"/>
        </w:rPr>
        <w:t xml:space="preserve"> </w:t>
      </w:r>
      <w:r>
        <w:t>年</w:t>
      </w:r>
      <w:r>
        <w:rPr>
          <w:spacing w:val="-54"/>
        </w:rPr>
        <w:t xml:space="preserve"> </w:t>
      </w:r>
      <w:r>
        <w:t>8</w:t>
      </w:r>
      <w:r>
        <w:rPr>
          <w:spacing w:val="-59"/>
        </w:rPr>
        <w:t xml:space="preserve"> </w:t>
      </w:r>
      <w:r>
        <w:t>月</w:t>
      </w:r>
      <w:r>
        <w:rPr>
          <w:spacing w:val="-54"/>
        </w:rPr>
        <w:t xml:space="preserve"> </w:t>
      </w:r>
      <w:r>
        <w:t>27</w:t>
      </w:r>
      <w:r>
        <w:rPr>
          <w:spacing w:val="-59"/>
        </w:rPr>
        <w:t xml:space="preserve"> </w:t>
      </w:r>
      <w:r>
        <w:t>日召开的十三届全国人大常委会第五次会议对民法典的人格权分编进行了审议。保护人格权</w:t>
      </w:r>
      <w:r>
        <w:rPr>
          <w:spacing w:val="-8"/>
        </w:rPr>
        <w:t xml:space="preserve"> </w:t>
      </w:r>
      <w:r>
        <w:t>（</w:t>
      </w:r>
      <w:r>
        <w:tab/>
      </w:r>
      <w:r>
        <w:t>）</w:t>
      </w:r>
    </w:p>
    <w:p w:rsidR="0002056E">
      <w:pPr>
        <w:pStyle w:val="BodyText"/>
        <w:tabs>
          <w:tab w:val="left" w:pos="2103"/>
          <w:tab w:val="left" w:pos="5043"/>
        </w:tabs>
        <w:spacing w:line="307" w:lineRule="auto"/>
        <w:ind w:right="656"/>
      </w:pPr>
      <w:r>
        <w:t>①</w:t>
      </w:r>
      <w:r>
        <w:t>是实现以人民为中心的发展思想的基本要求</w:t>
      </w:r>
      <w:r>
        <w:tab/>
      </w:r>
      <w:r>
        <w:rPr>
          <w:w w:val="95"/>
        </w:rPr>
        <w:t>②</w:t>
      </w:r>
      <w:r>
        <w:rPr>
          <w:w w:val="95"/>
        </w:rPr>
        <w:t>是适应社会主要矛盾变化</w:t>
      </w:r>
      <w:r>
        <w:rPr>
          <w:spacing w:val="-104"/>
          <w:w w:val="95"/>
        </w:rPr>
        <w:t>，</w:t>
      </w:r>
      <w:r>
        <w:rPr>
          <w:w w:val="95"/>
        </w:rPr>
        <w:t>满足人民日益增长的美</w:t>
      </w:r>
      <w:r>
        <w:rPr>
          <w:w w:val="95"/>
        </w:rPr>
        <w:t xml:space="preserve"> </w:t>
      </w:r>
      <w:r>
        <w:t>好生活的需要</w:t>
      </w:r>
      <w:r>
        <w:tab/>
        <w:t>③</w:t>
      </w:r>
      <w:r>
        <w:t>只要运用民法总则对人格的一般原则规定就能得以全面彻底落实</w:t>
      </w:r>
    </w:p>
    <w:p w:rsidR="0002056E">
      <w:pPr>
        <w:pStyle w:val="BodyText"/>
        <w:tabs>
          <w:tab w:val="left" w:pos="1472"/>
          <w:tab w:val="left" w:pos="2629"/>
          <w:tab w:val="left" w:pos="3783"/>
        </w:tabs>
        <w:spacing w:line="307" w:lineRule="auto"/>
        <w:ind w:right="5907"/>
      </w:pPr>
      <w:r>
        <w:t>④</w:t>
      </w:r>
      <w:r>
        <w:t>需要司法机关通过行使立法权提供保障</w:t>
      </w:r>
      <w:r>
        <w:t>A</w:t>
      </w:r>
      <w:r>
        <w:t>．</w:t>
      </w:r>
      <w:r>
        <w:t>①②</w:t>
      </w:r>
      <w:r>
        <w:tab/>
        <w:t>B</w:t>
      </w:r>
      <w:r>
        <w:t>．</w:t>
      </w:r>
      <w:r>
        <w:t>①③</w:t>
      </w:r>
      <w:r>
        <w:tab/>
        <w:t>C</w:t>
      </w:r>
      <w:r>
        <w:t>．</w:t>
      </w:r>
      <w:r>
        <w:t>②④</w:t>
      </w:r>
      <w:r>
        <w:tab/>
      </w:r>
      <w:r>
        <w:rPr>
          <w:spacing w:val="-5"/>
        </w:rPr>
        <w:t>D</w:t>
      </w:r>
      <w:r>
        <w:rPr>
          <w:spacing w:val="-5"/>
        </w:rPr>
        <w:t>．</w:t>
      </w:r>
      <w:r>
        <w:rPr>
          <w:spacing w:val="-5"/>
        </w:rPr>
        <w:t>③④</w:t>
      </w:r>
    </w:p>
    <w:p w:rsidR="0002056E">
      <w:pPr>
        <w:pStyle w:val="BodyText"/>
        <w:tabs>
          <w:tab w:val="left" w:pos="6198"/>
        </w:tabs>
        <w:spacing w:line="307" w:lineRule="auto"/>
        <w:ind w:right="552" w:hanging="209"/>
      </w:pPr>
      <w:r>
        <w:t>14</w:t>
      </w:r>
      <w:r>
        <w:t>、第十三</w:t>
      </w:r>
      <w:r>
        <w:t>届全国人大第二次会议和第十三届全国政协第二次会议于</w:t>
      </w:r>
      <w:r>
        <w:rPr>
          <w:spacing w:val="-58"/>
        </w:rPr>
        <w:t xml:space="preserve"> </w:t>
      </w:r>
      <w:r>
        <w:t>2019</w:t>
      </w:r>
      <w:r>
        <w:rPr>
          <w:spacing w:val="-59"/>
        </w:rPr>
        <w:t xml:space="preserve"> </w:t>
      </w:r>
      <w:r>
        <w:t>年</w:t>
      </w:r>
      <w:r>
        <w:rPr>
          <w:spacing w:val="-56"/>
        </w:rPr>
        <w:t xml:space="preserve"> </w:t>
      </w:r>
      <w:r>
        <w:t>3</w:t>
      </w:r>
      <w:r>
        <w:rPr>
          <w:spacing w:val="-58"/>
        </w:rPr>
        <w:t xml:space="preserve"> </w:t>
      </w:r>
      <w:r>
        <w:t>月召开，每年三月</w:t>
      </w:r>
      <w:r>
        <w:t>“</w:t>
      </w:r>
      <w:r>
        <w:t>两会</w:t>
      </w:r>
      <w:r>
        <w:t xml:space="preserve">” </w:t>
      </w:r>
      <w:r>
        <w:t>联袂召开</w:t>
      </w:r>
      <w:r>
        <w:rPr>
          <w:spacing w:val="-20"/>
        </w:rPr>
        <w:t>，</w:t>
      </w:r>
      <w:r>
        <w:t>会议将党的方针政策通过法定程序上升为国家意志</w:t>
      </w:r>
      <w:r>
        <w:rPr>
          <w:spacing w:val="-20"/>
        </w:rPr>
        <w:t>，</w:t>
      </w:r>
      <w:r>
        <w:t>同时审</w:t>
      </w:r>
      <w:r>
        <w:rPr>
          <w:spacing w:val="-20"/>
        </w:rPr>
        <w:t>议</w:t>
      </w:r>
      <w:r>
        <w:t>“</w:t>
      </w:r>
      <w:r>
        <w:t>一</w:t>
      </w:r>
      <w:r>
        <w:rPr>
          <w:spacing w:val="-13"/>
        </w:rPr>
        <w:t xml:space="preserve"> </w:t>
      </w:r>
      <w:r>
        <w:t>府两院</w:t>
      </w:r>
      <w:r>
        <w:rPr>
          <w:spacing w:val="-20"/>
        </w:rPr>
        <w:t>”</w:t>
      </w:r>
      <w:r>
        <w:t>工作报告</w:t>
      </w:r>
      <w:r>
        <w:rPr>
          <w:spacing w:val="-20"/>
        </w:rPr>
        <w:t>，</w:t>
      </w:r>
      <w:r>
        <w:t>并作为总的部署在全国实施。下列能正确体现这一传导路径的是（</w:t>
      </w:r>
      <w:r>
        <w:tab/>
      </w:r>
      <w:r>
        <w:t>）</w:t>
      </w:r>
    </w:p>
    <w:p w:rsidR="0002056E">
      <w:pPr>
        <w:pStyle w:val="BodyText"/>
        <w:tabs>
          <w:tab w:val="left" w:pos="4203"/>
        </w:tabs>
        <w:spacing w:line="265" w:lineRule="exact"/>
      </w:pPr>
      <w:r>
        <w:t>①</w:t>
      </w:r>
      <w:r>
        <w:t>中国共产党制定路线、方针、政策</w:t>
      </w:r>
      <w:r>
        <w:tab/>
        <w:t>②</w:t>
      </w:r>
      <w:r>
        <w:t>全国人大实行民主集中制，制定法律</w:t>
      </w:r>
    </w:p>
    <w:p w:rsidR="0002056E">
      <w:pPr>
        <w:pStyle w:val="BodyText"/>
        <w:tabs>
          <w:tab w:val="left" w:pos="2418"/>
          <w:tab w:val="left" w:pos="4203"/>
          <w:tab w:val="left" w:pos="4309"/>
          <w:tab w:val="left" w:pos="6198"/>
        </w:tabs>
        <w:spacing w:before="64" w:line="307" w:lineRule="auto"/>
        <w:ind w:left="529" w:right="2653" w:hanging="212"/>
      </w:pPr>
      <w:r>
        <w:t>③</w:t>
      </w:r>
      <w:r>
        <w:t>政协发挥政治协商、参政议政的职能</w:t>
      </w:r>
      <w:r>
        <w:tab/>
      </w:r>
      <w:r>
        <w:rPr>
          <w:w w:val="95"/>
        </w:rPr>
        <w:t>④</w:t>
      </w:r>
      <w:r>
        <w:rPr>
          <w:w w:val="95"/>
        </w:rPr>
        <w:t>国务院及其相关部委发挥其行政职能</w:t>
      </w:r>
      <w:r>
        <w:t>A.</w:t>
      </w:r>
      <w:r>
        <w:rPr>
          <w:spacing w:val="-3"/>
        </w:rPr>
        <w:t xml:space="preserve"> </w:t>
      </w:r>
      <w:r>
        <w:t>②①③④</w:t>
      </w:r>
      <w:r>
        <w:tab/>
        <w:t>B.</w:t>
      </w:r>
      <w:r>
        <w:rPr>
          <w:spacing w:val="-3"/>
        </w:rPr>
        <w:t xml:space="preserve"> </w:t>
      </w:r>
      <w:r>
        <w:t>①③④②</w:t>
      </w:r>
      <w:r>
        <w:tab/>
      </w:r>
      <w:r>
        <w:tab/>
        <w:t>C.</w:t>
      </w:r>
      <w:r>
        <w:rPr>
          <w:spacing w:val="-3"/>
        </w:rPr>
        <w:t xml:space="preserve"> </w:t>
      </w:r>
      <w:r>
        <w:t>①③②④</w:t>
      </w:r>
      <w:r>
        <w:tab/>
        <w:t>D.</w:t>
      </w:r>
      <w:r>
        <w:rPr>
          <w:spacing w:val="-1"/>
        </w:rPr>
        <w:t xml:space="preserve"> </w:t>
      </w:r>
      <w:r>
        <w:t>②③①④</w:t>
      </w:r>
    </w:p>
    <w:p w:rsidR="0002056E">
      <w:pPr>
        <w:pStyle w:val="BodyText"/>
        <w:tabs>
          <w:tab w:val="left" w:pos="9663"/>
        </w:tabs>
        <w:spacing w:line="267" w:lineRule="exact"/>
        <w:ind w:left="109"/>
      </w:pPr>
      <w:r>
        <w:t>15</w:t>
      </w:r>
      <w:r>
        <w:rPr>
          <w:spacing w:val="-51"/>
        </w:rPr>
        <w:t>、</w:t>
      </w:r>
      <w:r>
        <w:t>政府依法行政是贯彻依法治国</w:t>
      </w:r>
      <w:r>
        <w:rPr>
          <w:spacing w:val="-51"/>
        </w:rPr>
        <w:t>、</w:t>
      </w:r>
      <w:r>
        <w:t>提高行政管理水平得到基本要求</w:t>
      </w:r>
      <w:r>
        <w:rPr>
          <w:spacing w:val="-53"/>
        </w:rPr>
        <w:t>。</w:t>
      </w:r>
      <w:r>
        <w:t>下列符合依法行政要求的</w:t>
      </w:r>
      <w:r>
        <w:rPr>
          <w:spacing w:val="-49"/>
        </w:rPr>
        <w:t>是</w:t>
      </w:r>
      <w:r>
        <w:t>（</w:t>
      </w:r>
      <w:r>
        <w:tab/>
      </w:r>
      <w:r>
        <w:t>）</w:t>
      </w:r>
    </w:p>
    <w:p w:rsidR="0002056E">
      <w:pPr>
        <w:pStyle w:val="BodyText"/>
        <w:tabs>
          <w:tab w:val="left" w:pos="4203"/>
        </w:tabs>
        <w:spacing w:before="74"/>
        <w:ind w:left="424"/>
      </w:pPr>
      <w:r>
        <w:t>①</w:t>
      </w:r>
      <w:r>
        <w:t>人民法院依法审理企业破产清算案件</w:t>
      </w:r>
      <w:r>
        <w:tab/>
        <w:t>②</w:t>
      </w:r>
      <w:r>
        <w:t>发改委对企业合谋操纵产品价格垄断行为作出处罚</w:t>
      </w:r>
    </w:p>
    <w:p w:rsidR="0002056E">
      <w:pPr>
        <w:pStyle w:val="BodyText"/>
        <w:spacing w:before="74"/>
        <w:ind w:left="424"/>
      </w:pPr>
      <w:r>
        <w:t>③</w:t>
      </w:r>
      <w:r>
        <w:t>人大常委会制定企业安全生产流程和劳动保护规章制度</w:t>
      </w:r>
    </w:p>
    <w:p w:rsidR="0002056E">
      <w:pPr>
        <w:pStyle w:val="BodyText"/>
        <w:tabs>
          <w:tab w:val="left" w:pos="1892"/>
          <w:tab w:val="left" w:pos="3258"/>
          <w:tab w:val="left" w:pos="4623"/>
        </w:tabs>
        <w:spacing w:before="75" w:line="307" w:lineRule="auto"/>
        <w:ind w:left="529" w:right="3913" w:hanging="106"/>
      </w:pPr>
      <w:r w:rsidRPr="00C22FF5">
        <w:rPr>
          <w:spacing w:val="-2"/>
        </w:rPr>
        <w:t>④</w:t>
      </w:r>
      <w:r w:rsidRPr="00C22FF5">
        <w:rPr>
          <w:spacing w:val="-2"/>
        </w:rPr>
        <w:t>环保部督促地方政府取缔被国家列入淘汰范围的高污染生产能力</w:t>
      </w:r>
      <w:r>
        <w:rPr>
          <w:w w:val="95"/>
        </w:rPr>
        <w:t xml:space="preserve">   </w:t>
      </w:r>
      <w:r>
        <w:t>A</w:t>
      </w:r>
      <w:r>
        <w:rPr>
          <w:spacing w:val="-3"/>
        </w:rPr>
        <w:t xml:space="preserve"> </w:t>
      </w:r>
      <w:r>
        <w:t>①②</w:t>
      </w:r>
      <w:r>
        <w:tab/>
        <w:t>B</w:t>
      </w:r>
      <w:r>
        <w:rPr>
          <w:spacing w:val="-1"/>
        </w:rPr>
        <w:t xml:space="preserve"> </w:t>
      </w:r>
      <w:r>
        <w:t>①③</w:t>
      </w:r>
      <w:r>
        <w:tab/>
        <w:t>C ②④</w:t>
      </w:r>
      <w:r>
        <w:tab/>
        <w:t>D</w:t>
      </w:r>
      <w:r>
        <w:rPr>
          <w:spacing w:val="-1"/>
        </w:rPr>
        <w:t xml:space="preserve"> </w:t>
      </w:r>
      <w:r>
        <w:t>③④</w:t>
      </w:r>
    </w:p>
    <w:p w:rsidR="0002056E">
      <w:pPr>
        <w:pStyle w:val="BodyText"/>
        <w:tabs>
          <w:tab w:val="left" w:pos="5463"/>
        </w:tabs>
        <w:spacing w:line="307" w:lineRule="auto"/>
        <w:ind w:right="656" w:hanging="209"/>
      </w:pPr>
      <w:r>
        <w:t>16</w:t>
      </w:r>
      <w:r>
        <w:rPr>
          <w:spacing w:val="-27"/>
        </w:rPr>
        <w:t>、</w:t>
      </w:r>
      <w:r>
        <w:t>十八大以来</w:t>
      </w:r>
      <w:r>
        <w:rPr>
          <w:spacing w:val="-25"/>
        </w:rPr>
        <w:t>，</w:t>
      </w:r>
      <w:r>
        <w:t>党中央提出到</w:t>
      </w:r>
      <w:r>
        <w:rPr>
          <w:spacing w:val="-61"/>
        </w:rPr>
        <w:t xml:space="preserve"> </w:t>
      </w:r>
      <w:r>
        <w:t>2020</w:t>
      </w:r>
      <w:r>
        <w:rPr>
          <w:spacing w:val="-65"/>
        </w:rPr>
        <w:t xml:space="preserve"> </w:t>
      </w:r>
      <w:r>
        <w:t>年要确保农村贫困人口要实现脱贫</w:t>
      </w:r>
      <w:r>
        <w:rPr>
          <w:spacing w:val="-25"/>
        </w:rPr>
        <w:t>，</w:t>
      </w:r>
      <w:r>
        <w:t>贫困县全部摘帽的目标</w:t>
      </w:r>
      <w:r>
        <w:rPr>
          <w:spacing w:val="-27"/>
        </w:rPr>
        <w:t>，</w:t>
      </w:r>
      <w:r>
        <w:t>并对脱贫攻坚做出了全面部署。实施精准扶贫精准脱贫（</w:t>
      </w:r>
      <w:r>
        <w:tab/>
      </w:r>
      <w:r>
        <w:t>）</w:t>
      </w:r>
    </w:p>
    <w:p w:rsidR="0002056E">
      <w:pPr>
        <w:pStyle w:val="BodyText"/>
        <w:tabs>
          <w:tab w:val="left" w:pos="3889"/>
        </w:tabs>
        <w:spacing w:line="267" w:lineRule="exact"/>
      </w:pPr>
      <w:r>
        <w:t>①</w:t>
      </w:r>
      <w:r>
        <w:t>是发展成果由人民共享的必然要求</w:t>
      </w:r>
      <w:r>
        <w:tab/>
      </w:r>
      <w:r>
        <w:t>②</w:t>
      </w:r>
      <w:r>
        <w:t>优先维护了贫困人口的政治经济权利</w:t>
      </w:r>
    </w:p>
    <w:p w:rsidR="0002056E">
      <w:pPr>
        <w:pStyle w:val="BodyText"/>
        <w:tabs>
          <w:tab w:val="left" w:pos="3889"/>
        </w:tabs>
        <w:spacing w:before="71"/>
      </w:pPr>
      <w:r>
        <w:t>③</w:t>
      </w:r>
      <w:r>
        <w:t>发挥了我国的政治优势和制度优势</w:t>
      </w:r>
      <w:r>
        <w:tab/>
        <w:t>④</w:t>
      </w:r>
      <w:r>
        <w:t>是完善我国农村基层群众性组织的重要举措</w:t>
      </w:r>
    </w:p>
    <w:p w:rsidR="0002056E">
      <w:pPr>
        <w:sectPr>
          <w:pgSz w:w="11910" w:h="16840"/>
          <w:pgMar w:top="840" w:right="500" w:bottom="940" w:left="980" w:header="545" w:footer="534" w:gutter="0"/>
          <w:cols w:space="720"/>
        </w:sectPr>
      </w:pPr>
    </w:p>
    <w:p w:rsidR="0002056E" w:rsidRPr="00C22FF5">
      <w:pPr>
        <w:pStyle w:val="BodyText"/>
        <w:tabs>
          <w:tab w:val="left" w:pos="1751"/>
          <w:tab w:val="left" w:pos="3011"/>
          <w:tab w:val="left" w:pos="4376"/>
        </w:tabs>
        <w:spacing w:before="88"/>
        <w:ind w:left="491"/>
        <w:rPr>
          <w:lang w:val="en-US"/>
        </w:rPr>
      </w:pPr>
      <w:r w:rsidRPr="00C22FF5">
        <w:rPr>
          <w:lang w:val="en-US"/>
        </w:rPr>
        <w:t>A</w:t>
      </w:r>
      <w:r w:rsidRPr="00C22FF5">
        <w:rPr>
          <w:spacing w:val="-1"/>
          <w:lang w:val="en-US"/>
        </w:rPr>
        <w:t xml:space="preserve"> </w:t>
      </w:r>
      <w:r w:rsidRPr="00C22FF5">
        <w:rPr>
          <w:lang w:val="en-US"/>
        </w:rPr>
        <w:t>①②</w:t>
      </w:r>
      <w:r w:rsidRPr="00C22FF5">
        <w:rPr>
          <w:lang w:val="en-US"/>
        </w:rPr>
        <w:tab/>
        <w:t>B</w:t>
      </w:r>
      <w:r w:rsidRPr="00C22FF5">
        <w:rPr>
          <w:spacing w:val="-1"/>
          <w:lang w:val="en-US"/>
        </w:rPr>
        <w:t xml:space="preserve"> </w:t>
      </w:r>
      <w:r w:rsidRPr="00C22FF5">
        <w:rPr>
          <w:lang w:val="en-US"/>
        </w:rPr>
        <w:t>③④</w:t>
      </w:r>
      <w:r w:rsidRPr="00C22FF5">
        <w:rPr>
          <w:lang w:val="en-US"/>
        </w:rPr>
        <w:tab/>
        <w:t>C ②④</w:t>
      </w:r>
      <w:r w:rsidRPr="00C22FF5">
        <w:rPr>
          <w:lang w:val="en-US"/>
        </w:rPr>
        <w:tab/>
        <w:t>D</w:t>
      </w:r>
      <w:r w:rsidRPr="00C22FF5">
        <w:rPr>
          <w:spacing w:val="1"/>
          <w:lang w:val="en-US"/>
        </w:rPr>
        <w:t xml:space="preserve"> </w:t>
      </w:r>
      <w:r w:rsidRPr="00C22FF5">
        <w:rPr>
          <w:lang w:val="en-US"/>
        </w:rPr>
        <w:t>①③</w:t>
      </w:r>
    </w:p>
    <w:p w:rsidR="0002056E">
      <w:pPr>
        <w:pStyle w:val="BodyText"/>
        <w:tabs>
          <w:tab w:val="left" w:pos="9627"/>
        </w:tabs>
        <w:spacing w:before="74"/>
        <w:ind w:left="176"/>
      </w:pPr>
      <w:r>
        <w:t>17</w:t>
      </w:r>
      <w:r>
        <w:t>、</w:t>
      </w:r>
      <w:r>
        <w:t>“</w:t>
      </w:r>
      <w:r>
        <w:t>政府权力是人民赋予的，但在人民群众中的威望要靠自己去争取</w:t>
      </w:r>
      <w:r>
        <w:t>”</w:t>
      </w:r>
      <w:r>
        <w:t>下列举措与之相符的是（</w:t>
      </w:r>
      <w:r>
        <w:tab/>
      </w:r>
      <w:r>
        <w:t>）</w:t>
      </w:r>
    </w:p>
    <w:p w:rsidR="0002056E">
      <w:pPr>
        <w:pStyle w:val="BodyText"/>
        <w:tabs>
          <w:tab w:val="left" w:pos="1859"/>
          <w:tab w:val="left" w:pos="3224"/>
          <w:tab w:val="left" w:pos="4693"/>
        </w:tabs>
        <w:spacing w:before="75" w:line="307" w:lineRule="auto"/>
        <w:ind w:left="388" w:right="483"/>
      </w:pPr>
      <w:r>
        <w:t>①</w:t>
      </w:r>
      <w:r>
        <w:t>加强对村委会组成人员的任命和管理，构建和谐的干群关系</w:t>
      </w:r>
      <w:r>
        <w:t>②</w:t>
      </w:r>
      <w:r>
        <w:t>形成能上能下的用人机制，优化党的选人用人生态</w:t>
      </w:r>
      <w:r>
        <w:t>③</w:t>
      </w:r>
      <w:r>
        <w:t>构建亲清新型政商关系，营造良好的政商环境</w:t>
      </w:r>
      <w:r>
        <w:rPr>
          <w:spacing w:val="-20"/>
        </w:rPr>
        <w:t xml:space="preserve"> </w:t>
      </w:r>
      <w:r>
        <w:t>④</w:t>
      </w:r>
      <w:r>
        <w:t>政府换届讲诚信，防范</w:t>
      </w:r>
      <w:r>
        <w:t>“</w:t>
      </w:r>
      <w:r>
        <w:t>新官不理旧账</w:t>
      </w:r>
      <w:r>
        <w:t>” A</w:t>
      </w:r>
      <w:r>
        <w:t>．</w:t>
      </w:r>
      <w:r>
        <w:t>①②</w:t>
      </w:r>
      <w:r>
        <w:tab/>
        <w:t>B</w:t>
      </w:r>
      <w:r>
        <w:t>．</w:t>
      </w:r>
      <w:r>
        <w:t>①③</w:t>
      </w:r>
      <w:r>
        <w:tab/>
        <w:t>C</w:t>
      </w:r>
      <w:r>
        <w:t>．</w:t>
      </w:r>
      <w:r>
        <w:t>②④</w:t>
      </w:r>
      <w:r>
        <w:tab/>
        <w:t>D</w:t>
      </w:r>
      <w:r>
        <w:t>．</w:t>
      </w:r>
      <w:r>
        <w:t>③④</w:t>
      </w:r>
    </w:p>
    <w:p w:rsidR="0002056E">
      <w:pPr>
        <w:pStyle w:val="BodyText"/>
        <w:spacing w:line="251" w:lineRule="exact"/>
        <w:ind w:left="176"/>
      </w:pPr>
      <w:r>
        <w:t>18</w:t>
      </w:r>
      <w:r>
        <w:t>、在我国，除了中国共产党外，还有</w:t>
      </w:r>
      <w:r>
        <w:t xml:space="preserve"> 8 </w:t>
      </w:r>
      <w:r>
        <w:t>个民主党派。每年</w:t>
      </w:r>
      <w:r>
        <w:t>“</w:t>
      </w:r>
      <w:r>
        <w:t>两会</w:t>
      </w:r>
      <w:r>
        <w:t>”</w:t>
      </w:r>
      <w:r>
        <w:t>，民主党派的提案都备受关注。今年</w:t>
      </w:r>
    </w:p>
    <w:p w:rsidR="0002056E">
      <w:pPr>
        <w:pStyle w:val="BodyText"/>
        <w:tabs>
          <w:tab w:val="left" w:pos="8367"/>
        </w:tabs>
        <w:spacing w:before="43"/>
        <w:ind w:left="388"/>
      </w:pPr>
      <w:r>
        <w:t>各民主党派共提交集体提案</w:t>
      </w:r>
      <w:r>
        <w:rPr>
          <w:spacing w:val="-58"/>
        </w:rPr>
        <w:t xml:space="preserve"> </w:t>
      </w:r>
      <w:r>
        <w:t>300</w:t>
      </w:r>
      <w:r>
        <w:rPr>
          <w:spacing w:val="-56"/>
        </w:rPr>
        <w:t xml:space="preserve"> </w:t>
      </w:r>
      <w:r>
        <w:t>余件，服务了全党的工作大局。这说明民主党派（</w:t>
      </w:r>
      <w:r>
        <w:tab/>
      </w:r>
      <w:r>
        <w:t>）</w:t>
      </w:r>
    </w:p>
    <w:p w:rsidR="0002056E">
      <w:pPr>
        <w:pStyle w:val="BodyText"/>
        <w:tabs>
          <w:tab w:val="left" w:pos="4062"/>
        </w:tabs>
        <w:spacing w:before="42"/>
        <w:ind w:left="388"/>
      </w:pPr>
      <w:r>
        <w:t>①</w:t>
      </w:r>
      <w:r>
        <w:t>与共产党是通力合作的亲密友党</w:t>
      </w:r>
      <w:r>
        <w:tab/>
        <w:t>②</w:t>
      </w:r>
      <w:r>
        <w:t>与共产党联合共同执掌国家政权</w:t>
      </w:r>
    </w:p>
    <w:p w:rsidR="0002056E">
      <w:pPr>
        <w:pStyle w:val="BodyText"/>
        <w:tabs>
          <w:tab w:val="left" w:pos="1856"/>
          <w:tab w:val="left" w:pos="3222"/>
          <w:tab w:val="left" w:pos="4062"/>
          <w:tab w:val="left" w:pos="4691"/>
        </w:tabs>
        <w:spacing w:before="43" w:line="290" w:lineRule="auto"/>
        <w:ind w:left="388" w:right="3635"/>
      </w:pPr>
      <w:r>
        <w:t>③</w:t>
      </w:r>
      <w:r>
        <w:t>与共产党的政治地位平等</w:t>
      </w:r>
      <w:r>
        <w:tab/>
      </w:r>
      <w:r>
        <w:tab/>
        <w:t>④</w:t>
      </w:r>
      <w:r>
        <w:t>与共产党拥有共同的使命</w:t>
      </w:r>
      <w:r>
        <w:rPr>
          <w:spacing w:val="-11"/>
        </w:rPr>
        <w:t>。</w:t>
      </w:r>
      <w:r>
        <w:t>A.</w:t>
      </w:r>
      <w:r>
        <w:rPr>
          <w:spacing w:val="-3"/>
        </w:rPr>
        <w:t xml:space="preserve"> </w:t>
      </w:r>
      <w:r>
        <w:t>①②</w:t>
      </w:r>
      <w:r>
        <w:tab/>
        <w:t>B.</w:t>
      </w:r>
      <w:r>
        <w:rPr>
          <w:spacing w:val="-2"/>
        </w:rPr>
        <w:t xml:space="preserve"> </w:t>
      </w:r>
      <w:r>
        <w:t>①④</w:t>
      </w:r>
      <w:r>
        <w:tab/>
        <w:t>C.</w:t>
      </w:r>
      <w:r>
        <w:rPr>
          <w:spacing w:val="-3"/>
        </w:rPr>
        <w:t xml:space="preserve"> </w:t>
      </w:r>
      <w:r>
        <w:t>②④</w:t>
      </w:r>
      <w:r>
        <w:tab/>
      </w:r>
      <w:r>
        <w:tab/>
        <w:t>D.</w:t>
      </w:r>
      <w:r>
        <w:rPr>
          <w:spacing w:val="1"/>
        </w:rPr>
        <w:t xml:space="preserve"> </w:t>
      </w:r>
      <w:r>
        <w:t>③④</w:t>
      </w:r>
    </w:p>
    <w:p w:rsidR="0002056E">
      <w:pPr>
        <w:pStyle w:val="BodyText"/>
        <w:spacing w:before="4" w:line="278" w:lineRule="auto"/>
        <w:ind w:left="388" w:right="587" w:hanging="212"/>
        <w:jc w:val="both"/>
      </w:pPr>
      <w:r>
        <w:t>19</w:t>
      </w:r>
      <w:r>
        <w:rPr>
          <w:spacing w:val="-27"/>
        </w:rPr>
        <w:t>、</w:t>
      </w:r>
      <w:r>
        <w:t>2019</w:t>
      </w:r>
      <w:r>
        <w:rPr>
          <w:spacing w:val="-41"/>
        </w:rPr>
        <w:t xml:space="preserve"> </w:t>
      </w:r>
      <w:r>
        <w:rPr>
          <w:spacing w:val="-41"/>
        </w:rPr>
        <w:t>年</w:t>
      </w:r>
      <w:r>
        <w:rPr>
          <w:spacing w:val="-41"/>
        </w:rPr>
        <w:t xml:space="preserve"> </w:t>
      </w:r>
      <w:r>
        <w:t>3</w:t>
      </w:r>
      <w:r>
        <w:rPr>
          <w:spacing w:val="-10"/>
        </w:rPr>
        <w:t xml:space="preserve"> </w:t>
      </w:r>
      <w:r>
        <w:rPr>
          <w:spacing w:val="-10"/>
        </w:rPr>
        <w:t>月，第十三届全国人民代表大会第二次会议和中国人民政治协商会议第十三届全国委员会第</w:t>
      </w:r>
      <w:r>
        <w:rPr>
          <w:spacing w:val="-10"/>
          <w:w w:val="95"/>
        </w:rPr>
        <w:t>二</w:t>
      </w:r>
      <w:r w:rsidRPr="00C22FF5">
        <w:rPr>
          <w:spacing w:val="-2"/>
        </w:rPr>
        <w:t>次会议在北京如期举行。全国数千名人大代表和政协委员都汇聚北京，共商国家大事。以下关于两会</w:t>
      </w:r>
      <w:r w:rsidRPr="00C22FF5">
        <w:rPr>
          <w:spacing w:val="-2"/>
        </w:rPr>
        <w:t xml:space="preserve">   </w:t>
      </w:r>
      <w:r>
        <w:rPr>
          <w:spacing w:val="-10"/>
        </w:rPr>
        <w:t>代表、委员的表述正确的是（</w:t>
      </w:r>
      <w:r>
        <w:rPr>
          <w:spacing w:val="103"/>
        </w:rPr>
        <w:t xml:space="preserve"> </w:t>
      </w:r>
      <w:r>
        <w:t>）</w:t>
      </w:r>
    </w:p>
    <w:p w:rsidR="00C22FF5">
      <w:pPr>
        <w:pStyle w:val="BodyText"/>
        <w:tabs>
          <w:tab w:val="left" w:pos="5216"/>
          <w:tab w:val="left" w:pos="5425"/>
        </w:tabs>
        <w:spacing w:line="292" w:lineRule="auto"/>
        <w:ind w:left="176" w:right="588" w:firstLine="211"/>
        <w:jc w:val="right"/>
        <w:rPr>
          <w:w w:val="95"/>
        </w:rPr>
      </w:pPr>
      <w:r>
        <w:t>A.</w:t>
      </w:r>
      <w:r>
        <w:t>代表的任务是参政议政，委员的任务是政治协商</w:t>
      </w:r>
      <w:r>
        <w:tab/>
      </w:r>
      <w:r>
        <w:rPr>
          <w:w w:val="95"/>
        </w:rPr>
        <w:t>B.</w:t>
      </w:r>
      <w:r>
        <w:rPr>
          <w:w w:val="95"/>
        </w:rPr>
        <w:t>代表参加制定国家法律，委员协商国家重大事务</w:t>
      </w:r>
      <w:r>
        <w:rPr>
          <w:w w:val="95"/>
        </w:rPr>
        <w:t xml:space="preserve">  </w:t>
      </w:r>
      <w:r>
        <w:t>C</w:t>
      </w:r>
      <w:r>
        <w:rPr>
          <w:spacing w:val="-13"/>
        </w:rPr>
        <w:t xml:space="preserve"> </w:t>
      </w:r>
      <w:r>
        <w:t>代表是权力机关工作人员，委员是监察机关工作人员</w:t>
      </w:r>
      <w:r>
        <w:tab/>
      </w:r>
      <w:r>
        <w:tab/>
      </w:r>
      <w:r>
        <w:rPr>
          <w:w w:val="95"/>
        </w:rPr>
        <w:t>D.</w:t>
      </w:r>
      <w:r>
        <w:rPr>
          <w:w w:val="95"/>
        </w:rPr>
        <w:t>人大代表由间接选举，政协委员由直接选举</w:t>
      </w:r>
      <w:r>
        <w:rPr>
          <w:w w:val="95"/>
        </w:rPr>
        <w:t xml:space="preserve"> </w:t>
      </w:r>
    </w:p>
    <w:p w:rsidR="0002056E">
      <w:pPr>
        <w:pStyle w:val="BodyText"/>
        <w:tabs>
          <w:tab w:val="left" w:pos="5216"/>
          <w:tab w:val="left" w:pos="5425"/>
        </w:tabs>
        <w:spacing w:line="292" w:lineRule="auto"/>
        <w:ind w:left="176" w:right="588" w:firstLine="211"/>
        <w:jc w:val="right"/>
      </w:pPr>
      <w:r>
        <w:rPr>
          <w:w w:val="95"/>
        </w:rPr>
        <w:t>20</w:t>
      </w:r>
      <w:r>
        <w:rPr>
          <w:w w:val="95"/>
        </w:rPr>
        <w:t>、</w:t>
      </w:r>
      <w:r w:rsidRPr="00C22FF5">
        <w:rPr>
          <w:spacing w:val="-2"/>
        </w:rPr>
        <w:t>党的十九大报告指出，要深化民族团结进步教育，铸牢中华民族共同体意识，加强各民族交往交流交</w:t>
      </w:r>
      <w:r w:rsidRPr="00C22FF5">
        <w:rPr>
          <w:spacing w:val="-2"/>
        </w:rPr>
        <w:t>融</w:t>
      </w:r>
      <w:r w:rsidRPr="00C22FF5">
        <w:rPr>
          <w:spacing w:val="-2"/>
        </w:rPr>
        <w:t>，</w:t>
      </w:r>
      <w:r w:rsidRPr="00C22FF5">
        <w:rPr>
          <w:spacing w:val="-2"/>
        </w:rPr>
        <w:t>促进各民族像石榴籽一样紧紧抱在起</w:t>
      </w:r>
      <w:r w:rsidRPr="00C22FF5">
        <w:rPr>
          <w:spacing w:val="-2"/>
        </w:rPr>
        <w:t>，</w:t>
      </w:r>
      <w:r w:rsidRPr="00C22FF5">
        <w:rPr>
          <w:spacing w:val="-2"/>
        </w:rPr>
        <w:t>共同团结奋斗</w:t>
      </w:r>
      <w:r w:rsidRPr="00C22FF5">
        <w:rPr>
          <w:spacing w:val="-2"/>
        </w:rPr>
        <w:t>、</w:t>
      </w:r>
      <w:r w:rsidRPr="00C22FF5">
        <w:rPr>
          <w:spacing w:val="-2"/>
        </w:rPr>
        <w:t>共同繁荣发展</w:t>
      </w:r>
      <w:r w:rsidRPr="00C22FF5">
        <w:rPr>
          <w:spacing w:val="-2"/>
        </w:rPr>
        <w:t>。</w:t>
      </w:r>
      <w:r w:rsidRPr="00C22FF5">
        <w:rPr>
          <w:spacing w:val="-2"/>
        </w:rPr>
        <w:t>深化民族团结进步教育</w:t>
      </w:r>
      <w:r w:rsidRPr="00C22FF5">
        <w:rPr>
          <w:spacing w:val="-2"/>
        </w:rPr>
        <w:t>，</w:t>
      </w:r>
      <w:r w:rsidRPr="00C22FF5">
        <w:rPr>
          <w:spacing w:val="-2"/>
        </w:rPr>
        <w:t>铸</w:t>
      </w:r>
    </w:p>
    <w:p w:rsidR="0002056E">
      <w:pPr>
        <w:pStyle w:val="BodyText"/>
        <w:tabs>
          <w:tab w:val="left" w:pos="3222"/>
        </w:tabs>
        <w:spacing w:before="12"/>
        <w:ind w:left="491"/>
      </w:pPr>
      <w:r>
        <w:t>牢中华民族共同体意识（</w:t>
      </w:r>
      <w:r>
        <w:tab/>
      </w:r>
      <w:r>
        <w:t>）</w:t>
      </w:r>
    </w:p>
    <w:p w:rsidR="0002056E">
      <w:pPr>
        <w:pStyle w:val="BodyText"/>
        <w:tabs>
          <w:tab w:val="left" w:pos="3222"/>
          <w:tab w:val="left" w:pos="6687"/>
        </w:tabs>
        <w:spacing w:before="74" w:line="307" w:lineRule="auto"/>
        <w:ind w:left="491" w:right="589"/>
      </w:pPr>
      <w:r>
        <w:t>①</w:t>
      </w:r>
      <w:r>
        <w:t>是国家统一和民族团结的物质基础，是社会稳定的根本保证</w:t>
      </w:r>
      <w:r>
        <w:tab/>
      </w:r>
      <w:r>
        <w:rPr>
          <w:w w:val="95"/>
        </w:rPr>
        <w:t>②</w:t>
      </w:r>
      <w:r>
        <w:rPr>
          <w:w w:val="95"/>
        </w:rPr>
        <w:t>有利于巩固和发展平等团结互助</w:t>
      </w:r>
      <w:r>
        <w:t>和谐的社会主义民族关系</w:t>
      </w:r>
      <w:r>
        <w:tab/>
        <w:t>③</w:t>
      </w:r>
      <w:r>
        <w:t>必须贯彻落实党的民族政策，坚持和完善民族区域自治制度</w:t>
      </w:r>
    </w:p>
    <w:p w:rsidR="0002056E">
      <w:pPr>
        <w:pStyle w:val="BodyText"/>
        <w:spacing w:line="267" w:lineRule="exact"/>
        <w:ind w:left="491"/>
      </w:pPr>
      <w:r>
        <w:t>④</w:t>
      </w:r>
      <w:r>
        <w:t>有利于提高国家的治理能力和治理水平</w:t>
      </w:r>
    </w:p>
    <w:p w:rsidR="0002056E">
      <w:pPr>
        <w:pStyle w:val="BodyText"/>
        <w:tabs>
          <w:tab w:val="left" w:pos="1856"/>
          <w:tab w:val="left" w:pos="3116"/>
          <w:tab w:val="left" w:pos="4376"/>
        </w:tabs>
        <w:spacing w:before="74"/>
        <w:ind w:left="375"/>
      </w:pPr>
      <w:r>
        <w:t>A.</w:t>
      </w:r>
      <w:r>
        <w:rPr>
          <w:spacing w:val="-1"/>
        </w:rPr>
        <w:t xml:space="preserve"> </w:t>
      </w:r>
      <w:r>
        <w:t>①②</w:t>
      </w:r>
      <w:r>
        <w:tab/>
        <w:t>B.</w:t>
      </w:r>
      <w:r>
        <w:rPr>
          <w:spacing w:val="-2"/>
        </w:rPr>
        <w:t xml:space="preserve"> </w:t>
      </w:r>
      <w:r>
        <w:t>②③</w:t>
      </w:r>
      <w:r>
        <w:tab/>
        <w:t>C.</w:t>
      </w:r>
      <w:r>
        <w:rPr>
          <w:spacing w:val="-2"/>
        </w:rPr>
        <w:t xml:space="preserve"> </w:t>
      </w:r>
      <w:r>
        <w:t>①④</w:t>
      </w:r>
      <w:r>
        <w:tab/>
        <w:t>D.</w:t>
      </w:r>
      <w:r>
        <w:rPr>
          <w:spacing w:val="-1"/>
        </w:rPr>
        <w:t xml:space="preserve"> </w:t>
      </w:r>
      <w:r>
        <w:t>③④</w:t>
      </w:r>
    </w:p>
    <w:p w:rsidR="0002056E">
      <w:pPr>
        <w:pStyle w:val="BodyText"/>
        <w:tabs>
          <w:tab w:val="left" w:pos="1542"/>
        </w:tabs>
        <w:spacing w:before="74" w:line="307" w:lineRule="auto"/>
        <w:ind w:left="491" w:right="642" w:hanging="315"/>
      </w:pPr>
      <w:r>
        <w:t>21</w:t>
      </w:r>
      <w:r>
        <w:t>、</w:t>
      </w:r>
      <w:r>
        <w:t>2019</w:t>
      </w:r>
      <w:r>
        <w:rPr>
          <w:spacing w:val="-61"/>
        </w:rPr>
        <w:t xml:space="preserve"> </w:t>
      </w:r>
      <w:r>
        <w:t>年是《中华人民共和国民族区域自治法》颁布实施</w:t>
      </w:r>
      <w:r>
        <w:rPr>
          <w:spacing w:val="-57"/>
        </w:rPr>
        <w:t xml:space="preserve"> </w:t>
      </w:r>
      <w:r>
        <w:t>35</w:t>
      </w:r>
      <w:r>
        <w:rPr>
          <w:spacing w:val="-61"/>
        </w:rPr>
        <w:t xml:space="preserve"> </w:t>
      </w:r>
      <w:r>
        <w:t>周年。下列关于民族区域自治的说法正确的是</w:t>
      </w:r>
      <w:r>
        <w:t xml:space="preserve"> </w:t>
      </w:r>
      <w:r>
        <w:t>（</w:t>
      </w:r>
      <w:r>
        <w:tab/>
      </w:r>
      <w:r>
        <w:t>）</w:t>
      </w:r>
    </w:p>
    <w:p w:rsidR="0002056E">
      <w:pPr>
        <w:pStyle w:val="BodyText"/>
        <w:spacing w:line="307" w:lineRule="auto"/>
        <w:ind w:left="388" w:right="682"/>
      </w:pPr>
      <w:r>
        <w:t>A.</w:t>
      </w:r>
      <w:r>
        <w:t>民族区域自治是在各民族聚居的地方实行区域自治</w:t>
      </w:r>
      <w:r>
        <w:t xml:space="preserve"> B </w:t>
      </w:r>
      <w:r>
        <w:t>自治机关是指自治地方的人代会和人民政府</w:t>
      </w:r>
      <w:r>
        <w:t>C.</w:t>
      </w:r>
      <w:r>
        <w:t>民族区域自治制度的核心内容是高度完整的自治权</w:t>
      </w:r>
      <w:r>
        <w:t xml:space="preserve"> D.</w:t>
      </w:r>
      <w:r>
        <w:t>民族自治地方分自治区、自治州、自治乡三级</w:t>
      </w:r>
    </w:p>
    <w:p w:rsidR="0002056E">
      <w:pPr>
        <w:pStyle w:val="BodyText"/>
        <w:spacing w:line="307" w:lineRule="auto"/>
        <w:ind w:left="491" w:right="587" w:hanging="315"/>
        <w:jc w:val="both"/>
      </w:pPr>
      <w:r>
        <w:rPr>
          <w:w w:val="95"/>
        </w:rPr>
        <w:t>22</w:t>
      </w:r>
      <w:r>
        <w:rPr>
          <w:spacing w:val="-16"/>
          <w:w w:val="95"/>
        </w:rPr>
        <w:t>、</w:t>
      </w:r>
      <w:r w:rsidRPr="00C22FF5">
        <w:rPr>
          <w:spacing w:val="-2"/>
        </w:rPr>
        <w:t>“</w:t>
      </w:r>
      <w:r w:rsidRPr="00C22FF5">
        <w:rPr>
          <w:spacing w:val="-2"/>
        </w:rPr>
        <w:t>大海之阔，非一流之归也。</w:t>
      </w:r>
      <w:r w:rsidRPr="00C22FF5">
        <w:rPr>
          <w:spacing w:val="-2"/>
        </w:rPr>
        <w:t>”</w:t>
      </w:r>
      <w:r w:rsidRPr="00C22FF5">
        <w:rPr>
          <w:spacing w:val="-2"/>
        </w:rPr>
        <w:t>世界风云变化莫测，中国这艘巨轮要想尽快驶达彼岸，既需要中国共产</w:t>
      </w:r>
      <w:r w:rsidRPr="00C22FF5">
        <w:rPr>
          <w:spacing w:val="-2"/>
        </w:rPr>
        <w:t>党掌好舵，也需要各民主党派与中国共产党协商一致，合力划桨，同心画圆。如何画好这个最大的同心</w:t>
      </w:r>
      <w:r>
        <w:rPr>
          <w:spacing w:val="-12"/>
        </w:rPr>
        <w:t>圆，下列分析合理的是</w:t>
      </w:r>
      <w:r>
        <w:rPr>
          <w:spacing w:val="-12"/>
        </w:rPr>
        <w:t xml:space="preserve"> </w:t>
      </w:r>
      <w:r>
        <w:t>（</w:t>
      </w:r>
      <w:r>
        <w:t xml:space="preserve"> </w:t>
      </w:r>
      <w:r>
        <w:t>）</w:t>
      </w:r>
    </w:p>
    <w:p w:rsidR="0002056E">
      <w:pPr>
        <w:pStyle w:val="BodyText"/>
        <w:tabs>
          <w:tab w:val="left" w:pos="4892"/>
        </w:tabs>
        <w:spacing w:line="265" w:lineRule="exact"/>
        <w:ind w:left="375"/>
      </w:pPr>
      <w:r>
        <w:t>①</w:t>
      </w:r>
      <w:r>
        <w:t>要用好政党协商这个民主形式和制度渠道</w:t>
      </w:r>
      <w:r>
        <w:tab/>
        <w:t>②</w:t>
      </w:r>
      <w:r>
        <w:t>强化中国共产党的执政意识，履行好国家管理职能</w:t>
      </w:r>
    </w:p>
    <w:p w:rsidR="0002056E">
      <w:pPr>
        <w:pStyle w:val="BodyText"/>
        <w:tabs>
          <w:tab w:val="left" w:pos="1856"/>
          <w:tab w:val="left" w:pos="3536"/>
          <w:tab w:val="left" w:pos="4892"/>
          <w:tab w:val="left" w:pos="5216"/>
        </w:tabs>
        <w:spacing w:before="70" w:line="307" w:lineRule="auto"/>
        <w:ind w:left="375" w:right="913"/>
      </w:pPr>
      <w:r>
        <w:t>③</w:t>
      </w:r>
      <w:r>
        <w:t>发挥统一战线法宝作用，发挥党的领导作用</w:t>
      </w:r>
      <w:r>
        <w:tab/>
      </w:r>
      <w:r>
        <w:rPr>
          <w:w w:val="95"/>
        </w:rPr>
        <w:t>④</w:t>
      </w:r>
      <w:r>
        <w:rPr>
          <w:w w:val="95"/>
        </w:rPr>
        <w:t>坚持各民主党派在组织上服从中国共产党的领导</w:t>
      </w:r>
      <w:r>
        <w:rPr>
          <w:w w:val="95"/>
        </w:rPr>
        <w:t xml:space="preserve"> </w:t>
      </w:r>
      <w:r>
        <w:t>A.</w:t>
      </w:r>
      <w:r>
        <w:rPr>
          <w:spacing w:val="-1"/>
        </w:rPr>
        <w:t xml:space="preserve"> </w:t>
      </w:r>
      <w:r>
        <w:t>①②</w:t>
      </w:r>
      <w:r>
        <w:tab/>
        <w:t>B.</w:t>
      </w:r>
      <w:r>
        <w:rPr>
          <w:spacing w:val="-2"/>
        </w:rPr>
        <w:t xml:space="preserve"> </w:t>
      </w:r>
      <w:r>
        <w:t>①③</w:t>
      </w:r>
      <w:r>
        <w:tab/>
        <w:t>C.</w:t>
      </w:r>
      <w:r>
        <w:rPr>
          <w:spacing w:val="-2"/>
        </w:rPr>
        <w:t xml:space="preserve"> </w:t>
      </w:r>
      <w:r>
        <w:t>②④</w:t>
      </w:r>
      <w:r>
        <w:tab/>
      </w:r>
      <w:r>
        <w:tab/>
        <w:t>D.</w:t>
      </w:r>
      <w:r>
        <w:rPr>
          <w:spacing w:val="-2"/>
        </w:rPr>
        <w:t xml:space="preserve"> </w:t>
      </w:r>
      <w:r>
        <w:t>③④</w:t>
      </w:r>
    </w:p>
    <w:p w:rsidR="0002056E">
      <w:pPr>
        <w:pStyle w:val="BodyText"/>
        <w:tabs>
          <w:tab w:val="left" w:pos="8682"/>
        </w:tabs>
        <w:spacing w:line="267" w:lineRule="exact"/>
        <w:ind w:left="176"/>
      </w:pPr>
      <w:r>
        <w:t>23</w:t>
      </w:r>
      <w:r>
        <w:t>、习近平主席说过：像珍视自己的生命一样珍视民族团结。这是因为，民族团结是</w:t>
      </w:r>
      <w:r>
        <w:rPr>
          <w:spacing w:val="-9"/>
        </w:rPr>
        <w:t xml:space="preserve"> </w:t>
      </w:r>
      <w:r>
        <w:t>（</w:t>
      </w:r>
      <w:r>
        <w:tab/>
      </w:r>
      <w:r>
        <w:t>）</w:t>
      </w:r>
    </w:p>
    <w:p w:rsidR="0002056E">
      <w:pPr>
        <w:pStyle w:val="BodyText"/>
        <w:tabs>
          <w:tab w:val="left" w:pos="1856"/>
          <w:tab w:val="left" w:pos="3536"/>
          <w:tab w:val="left" w:pos="5216"/>
          <w:tab w:val="left" w:pos="7095"/>
        </w:tabs>
        <w:spacing w:before="74" w:line="307" w:lineRule="auto"/>
        <w:ind w:left="375" w:right="599"/>
      </w:pPr>
      <w:r>
        <w:t>①</w:t>
      </w:r>
      <w:r>
        <w:t>民族平等的基础</w:t>
      </w:r>
      <w:r>
        <w:rPr>
          <w:spacing w:val="-5"/>
        </w:rPr>
        <w:t xml:space="preserve"> </w:t>
      </w:r>
      <w:r>
        <w:t>②</w:t>
      </w:r>
      <w:r>
        <w:t>适合我国国情的基本政治制度</w:t>
      </w:r>
      <w:r>
        <w:rPr>
          <w:spacing w:val="-5"/>
        </w:rPr>
        <w:t xml:space="preserve"> </w:t>
      </w:r>
      <w:r>
        <w:t>③</w:t>
      </w:r>
      <w:r>
        <w:t>社会稳定的前提</w:t>
      </w:r>
      <w:r>
        <w:tab/>
        <w:t>④</w:t>
      </w:r>
      <w:r>
        <w:t>经济发展和社会进步的保</w:t>
      </w:r>
      <w:r>
        <w:rPr>
          <w:spacing w:val="-11"/>
        </w:rPr>
        <w:t>证</w:t>
      </w:r>
      <w:r>
        <w:t>A.</w:t>
      </w:r>
      <w:r>
        <w:rPr>
          <w:spacing w:val="-1"/>
        </w:rPr>
        <w:t xml:space="preserve"> </w:t>
      </w:r>
      <w:r>
        <w:t>①②</w:t>
      </w:r>
      <w:r>
        <w:tab/>
        <w:t>B.</w:t>
      </w:r>
      <w:r>
        <w:rPr>
          <w:spacing w:val="-2"/>
        </w:rPr>
        <w:t xml:space="preserve"> </w:t>
      </w:r>
      <w:r>
        <w:t>①③</w:t>
      </w:r>
      <w:r>
        <w:tab/>
        <w:t>C.</w:t>
      </w:r>
      <w:r>
        <w:rPr>
          <w:spacing w:val="-2"/>
        </w:rPr>
        <w:t xml:space="preserve"> </w:t>
      </w:r>
      <w:r>
        <w:t>②④</w:t>
      </w:r>
      <w:r>
        <w:tab/>
        <w:t>D.</w:t>
      </w:r>
      <w:r>
        <w:rPr>
          <w:spacing w:val="-2"/>
        </w:rPr>
        <w:t xml:space="preserve"> </w:t>
      </w:r>
      <w:r>
        <w:t>③④</w:t>
      </w:r>
    </w:p>
    <w:p w:rsidR="0002056E">
      <w:pPr>
        <w:pStyle w:val="BodyText"/>
        <w:spacing w:line="307" w:lineRule="auto"/>
        <w:ind w:left="481" w:right="483" w:hanging="106"/>
      </w:pPr>
      <w:r>
        <w:t>2019</w:t>
      </w:r>
      <w:r>
        <w:rPr>
          <w:spacing w:val="-10"/>
        </w:rPr>
        <w:t xml:space="preserve"> </w:t>
      </w:r>
      <w:r>
        <w:rPr>
          <w:spacing w:val="-10"/>
        </w:rPr>
        <w:t>年日，全国宗教工作会议指出，正确认识和处理宗教问题，全面贯彻党的宗教工作基本方针，切实</w:t>
      </w:r>
      <w:r>
        <w:rPr>
          <w:spacing w:val="-18"/>
          <w:w w:val="95"/>
        </w:rPr>
        <w:t>做好</w:t>
      </w:r>
      <w:r w:rsidRPr="00C22FF5">
        <w:rPr>
          <w:spacing w:val="-12"/>
        </w:rPr>
        <w:t>宗教工作，关系到党和国家的全局，关系到社会的稳定</w:t>
      </w:r>
      <w:r w:rsidRPr="00C22FF5">
        <w:rPr>
          <w:spacing w:val="-12"/>
        </w:rPr>
        <w:t>和谐，关系到中国特色社会主义事业的发展。</w:t>
      </w:r>
      <w:r w:rsidRPr="00C22FF5">
        <w:rPr>
          <w:spacing w:val="-12"/>
        </w:rPr>
        <w:t xml:space="preserve">   </w:t>
      </w:r>
      <w:r>
        <w:rPr>
          <w:spacing w:val="-25"/>
        </w:rPr>
        <w:t>据此完成</w:t>
      </w:r>
      <w:r>
        <w:rPr>
          <w:spacing w:val="-25"/>
        </w:rPr>
        <w:t xml:space="preserve"> </w:t>
      </w:r>
      <w:r>
        <w:t>24--25</w:t>
      </w:r>
      <w:r>
        <w:rPr>
          <w:spacing w:val="-27"/>
        </w:rPr>
        <w:t xml:space="preserve"> </w:t>
      </w:r>
      <w:r>
        <w:rPr>
          <w:spacing w:val="-27"/>
        </w:rPr>
        <w:t>题</w:t>
      </w:r>
    </w:p>
    <w:p w:rsidR="0002056E">
      <w:pPr>
        <w:pStyle w:val="BodyText"/>
        <w:tabs>
          <w:tab w:val="left" w:pos="2907"/>
          <w:tab w:val="left" w:pos="3536"/>
        </w:tabs>
        <w:spacing w:line="265" w:lineRule="exact"/>
        <w:ind w:left="176"/>
      </w:pPr>
      <w:r>
        <w:t>24</w:t>
      </w:r>
      <w:r>
        <w:t>、切实做好宗教工作需要</w:t>
      </w:r>
      <w:r>
        <w:tab/>
      </w:r>
      <w:r>
        <w:t>（</w:t>
      </w:r>
      <w:r>
        <w:tab/>
      </w:r>
      <w:r>
        <w:t>）</w:t>
      </w:r>
    </w:p>
    <w:p w:rsidR="0002056E">
      <w:pPr>
        <w:pStyle w:val="BodyText"/>
        <w:tabs>
          <w:tab w:val="left" w:pos="1856"/>
          <w:tab w:val="left" w:pos="3107"/>
          <w:tab w:val="left" w:pos="3222"/>
          <w:tab w:val="left" w:pos="4796"/>
          <w:tab w:val="left" w:pos="7935"/>
        </w:tabs>
        <w:spacing w:before="72" w:line="307" w:lineRule="auto"/>
        <w:ind w:left="375" w:right="1019"/>
      </w:pPr>
      <w:r>
        <w:t>①</w:t>
      </w:r>
      <w:r>
        <w:t>坚持宗教信仰自由政策</w:t>
      </w:r>
      <w:r>
        <w:tab/>
        <w:t>②</w:t>
      </w:r>
      <w:r>
        <w:t>大力发展宗教事业</w:t>
      </w:r>
      <w:r>
        <w:t>③</w:t>
      </w:r>
      <w:r>
        <w:t>依法加强对宗教事务的管理</w:t>
      </w:r>
      <w:r>
        <w:tab/>
        <w:t>④</w:t>
      </w:r>
      <w:r>
        <w:t>保护宗教活</w:t>
      </w:r>
      <w:r>
        <w:rPr>
          <w:spacing w:val="-14"/>
        </w:rPr>
        <w:t>动</w:t>
      </w:r>
      <w:r>
        <w:t>A.①③</w:t>
      </w:r>
      <w:r>
        <w:tab/>
        <w:t>B.</w:t>
      </w:r>
      <w:r>
        <w:rPr>
          <w:spacing w:val="-3"/>
        </w:rPr>
        <w:t xml:space="preserve"> </w:t>
      </w:r>
      <w:r>
        <w:t>①④</w:t>
      </w:r>
      <w:r>
        <w:tab/>
      </w:r>
      <w:r>
        <w:tab/>
        <w:t>C.</w:t>
      </w:r>
      <w:r>
        <w:rPr>
          <w:spacing w:val="-2"/>
        </w:rPr>
        <w:t xml:space="preserve"> </w:t>
      </w:r>
      <w:r>
        <w:t>②③</w:t>
      </w:r>
      <w:r>
        <w:tab/>
        <w:t>D.</w:t>
      </w:r>
      <w:r>
        <w:rPr>
          <w:spacing w:val="-1"/>
        </w:rPr>
        <w:t xml:space="preserve"> </w:t>
      </w:r>
      <w:r>
        <w:t>②④</w:t>
      </w:r>
    </w:p>
    <w:p w:rsidR="0002056E">
      <w:pPr>
        <w:pStyle w:val="BodyText"/>
        <w:tabs>
          <w:tab w:val="left" w:pos="5111"/>
        </w:tabs>
        <w:spacing w:line="267" w:lineRule="exact"/>
        <w:ind w:left="176"/>
      </w:pPr>
      <w:r>
        <w:t>25</w:t>
      </w:r>
      <w:r>
        <w:t>、全面贯彻党的宗教工作基本方针，是为了</w:t>
      </w:r>
      <w:r>
        <w:rPr>
          <w:spacing w:val="-5"/>
        </w:rPr>
        <w:t xml:space="preserve"> </w:t>
      </w:r>
      <w:r>
        <w:t>（</w:t>
      </w:r>
      <w:r>
        <w:tab/>
      </w:r>
      <w:r>
        <w:t>）</w:t>
      </w:r>
    </w:p>
    <w:p w:rsidR="0002056E">
      <w:pPr>
        <w:pStyle w:val="BodyText"/>
        <w:tabs>
          <w:tab w:val="left" w:pos="3642"/>
        </w:tabs>
        <w:spacing w:before="74"/>
        <w:ind w:left="388"/>
      </w:pPr>
      <w:r>
        <w:t>①</w:t>
      </w:r>
      <w:r>
        <w:t>全面贯彻宗教信仰自由政策</w:t>
      </w:r>
      <w:r>
        <w:tab/>
        <w:t>②</w:t>
      </w:r>
      <w:r>
        <w:t>保护宗教界合法权益</w:t>
      </w:r>
    </w:p>
    <w:p w:rsidR="0002056E">
      <w:pPr>
        <w:pStyle w:val="BodyText"/>
        <w:tabs>
          <w:tab w:val="left" w:pos="3642"/>
        </w:tabs>
        <w:spacing w:before="74"/>
        <w:ind w:left="388"/>
      </w:pPr>
      <w:r>
        <w:t>③</w:t>
      </w:r>
      <w:r>
        <w:t>引导宗教与社会主义相适应</w:t>
      </w:r>
      <w:r>
        <w:tab/>
        <w:t>④</w:t>
      </w:r>
      <w:r>
        <w:t>使宗教人士树立科学的精神</w:t>
      </w:r>
    </w:p>
    <w:p w:rsidR="0002056E">
      <w:pPr>
        <w:sectPr>
          <w:pgSz w:w="11910" w:h="16840"/>
          <w:pgMar w:top="840" w:right="500" w:bottom="720" w:left="980" w:header="545" w:footer="745" w:gutter="0"/>
          <w:cols w:space="720"/>
        </w:sectPr>
      </w:pPr>
    </w:p>
    <w:p w:rsidR="0002056E">
      <w:pPr>
        <w:pStyle w:val="BodyText"/>
        <w:spacing w:before="88"/>
        <w:ind w:left="308"/>
        <w:jc w:val="both"/>
      </w:pPr>
      <w:r>
        <w:t>A.①③ B. ③④ C. ①② D. ②④</w:t>
      </w:r>
    </w:p>
    <w:p w:rsidR="0002056E">
      <w:pPr>
        <w:pStyle w:val="BodyText"/>
        <w:spacing w:before="74"/>
        <w:ind w:left="109"/>
        <w:jc w:val="both"/>
      </w:pPr>
      <w:r>
        <w:t>26</w:t>
      </w:r>
      <w:r>
        <w:rPr>
          <w:spacing w:val="-8"/>
        </w:rPr>
        <w:t>、有权必有责，政府及其工作人员行使权力需要监督，下列可以对其权力进行监督的国家机关有</w:t>
      </w:r>
      <w:r>
        <w:t>（</w:t>
      </w:r>
      <w:r>
        <w:rPr>
          <w:spacing w:val="95"/>
        </w:rPr>
        <w:t xml:space="preserve"> </w:t>
      </w:r>
      <w:r>
        <w:t>）</w:t>
      </w:r>
    </w:p>
    <w:p w:rsidR="0002056E">
      <w:pPr>
        <w:pStyle w:val="BodyText"/>
        <w:tabs>
          <w:tab w:val="left" w:pos="2629"/>
        </w:tabs>
        <w:spacing w:before="75" w:line="307" w:lineRule="auto"/>
        <w:ind w:left="623" w:right="2346"/>
        <w:jc w:val="both"/>
      </w:pPr>
      <w:r>
        <w:t>①</w:t>
      </w:r>
      <w:r>
        <w:t>人民代表大会</w:t>
      </w:r>
      <w:r>
        <w:rPr>
          <w:spacing w:val="98"/>
        </w:rPr>
        <w:t xml:space="preserve"> </w:t>
      </w:r>
      <w:r>
        <w:t>②</w:t>
      </w:r>
      <w:r>
        <w:t>人民政协</w:t>
      </w:r>
      <w:r>
        <w:rPr>
          <w:spacing w:val="103"/>
        </w:rPr>
        <w:t xml:space="preserve"> </w:t>
      </w:r>
      <w:r>
        <w:t>③</w:t>
      </w:r>
      <w:r>
        <w:t>监察委员会</w:t>
      </w:r>
      <w:r>
        <w:rPr>
          <w:spacing w:val="99"/>
        </w:rPr>
        <w:t xml:space="preserve"> </w:t>
      </w:r>
      <w:r>
        <w:t>④</w:t>
      </w:r>
      <w:r>
        <w:t>中共中央纪律检查委员会</w:t>
      </w:r>
      <w:r>
        <w:t>A.①③</w:t>
      </w:r>
      <w:r>
        <w:tab/>
        <w:t>B. ①④ C. ②③ D.</w:t>
      </w:r>
      <w:r>
        <w:rPr>
          <w:spacing w:val="-4"/>
        </w:rPr>
        <w:t xml:space="preserve"> </w:t>
      </w:r>
      <w:r>
        <w:t>②④</w:t>
      </w:r>
    </w:p>
    <w:p w:rsidR="0002056E">
      <w:pPr>
        <w:pStyle w:val="Heading1"/>
        <w:spacing w:line="267" w:lineRule="exact"/>
      </w:pPr>
      <w:r>
        <w:rPr>
          <w:b w:val="0"/>
        </w:rPr>
        <w:t>二、</w:t>
      </w:r>
      <w:r>
        <w:t>简答题（本大题共</w:t>
      </w:r>
      <w:r>
        <w:t xml:space="preserve"> 3 </w:t>
      </w:r>
      <w:r>
        <w:t>小题，共</w:t>
      </w:r>
      <w:r>
        <w:t xml:space="preserve"> 48 </w:t>
      </w:r>
      <w:r>
        <w:t>分）</w:t>
      </w:r>
    </w:p>
    <w:p w:rsidR="0002056E">
      <w:pPr>
        <w:pStyle w:val="BodyText"/>
        <w:spacing w:before="59"/>
        <w:ind w:left="109"/>
        <w:jc w:val="both"/>
      </w:pPr>
      <w:r>
        <w:t>27</w:t>
      </w:r>
      <w:r>
        <w:t>、（</w:t>
      </w:r>
      <w:r>
        <w:t xml:space="preserve">13 </w:t>
      </w:r>
      <w:r>
        <w:t>分）</w:t>
      </w:r>
      <w:r>
        <w:t xml:space="preserve">2018 </w:t>
      </w:r>
      <w:r>
        <w:t>年</w:t>
      </w:r>
      <w:r>
        <w:t xml:space="preserve"> 11 </w:t>
      </w:r>
      <w:r>
        <w:t>月</w:t>
      </w:r>
      <w:r>
        <w:t xml:space="preserve"> 5 </w:t>
      </w:r>
      <w:r>
        <w:t>日至</w:t>
      </w:r>
      <w:r>
        <w:t xml:space="preserve"> 10 </w:t>
      </w:r>
      <w:r>
        <w:t>日，首届中国国际进口博览会在国家会展中心在上海举办</w:t>
      </w:r>
    </w:p>
    <w:p w:rsidR="0002056E">
      <w:pPr>
        <w:pStyle w:val="BodyText"/>
        <w:spacing w:before="43" w:line="278" w:lineRule="auto"/>
        <w:ind w:left="109" w:right="656" w:firstLine="208"/>
        <w:jc w:val="both"/>
      </w:pPr>
      <w:r>
        <w:rPr>
          <w:w w:val="95"/>
        </w:rPr>
        <w:t>材料一：</w:t>
      </w:r>
      <w:r w:rsidRPr="00C22FF5">
        <w:rPr>
          <w:spacing w:val="-12"/>
        </w:rPr>
        <w:t>在进口博览会开幕式上，习近平主席以大海为喻纵论中国经济，指出</w:t>
      </w:r>
      <w:r w:rsidRPr="00C22FF5">
        <w:rPr>
          <w:spacing w:val="-12"/>
        </w:rPr>
        <w:t>“</w:t>
      </w:r>
      <w:r w:rsidRPr="00C22FF5">
        <w:rPr>
          <w:spacing w:val="-12"/>
        </w:rPr>
        <w:t>中国经济是一片大海，</w:t>
      </w:r>
      <w:r w:rsidRPr="00C22FF5">
        <w:rPr>
          <w:spacing w:val="-12"/>
        </w:rPr>
        <w:t xml:space="preserve">  </w:t>
      </w:r>
      <w:r>
        <w:rPr>
          <w:w w:val="95"/>
        </w:rPr>
        <w:t xml:space="preserve"> </w:t>
      </w:r>
      <w:r>
        <w:rPr>
          <w:spacing w:val="-10"/>
        </w:rPr>
        <w:t>而不是一个小池塘</w:t>
      </w:r>
      <w:r>
        <w:rPr>
          <w:spacing w:val="-10"/>
        </w:rPr>
        <w:t>”</w:t>
      </w:r>
      <w:r>
        <w:rPr>
          <w:spacing w:val="-10"/>
        </w:rPr>
        <w:t>、</w:t>
      </w:r>
      <w:r>
        <w:rPr>
          <w:spacing w:val="-10"/>
        </w:rPr>
        <w:t>“</w:t>
      </w:r>
      <w:r>
        <w:rPr>
          <w:spacing w:val="-10"/>
        </w:rPr>
        <w:t>经历了无数次狂风骤雨，大海依旧在那儿！经历了</w:t>
      </w:r>
      <w:r>
        <w:rPr>
          <w:spacing w:val="-10"/>
        </w:rPr>
        <w:t xml:space="preserve"> </w:t>
      </w:r>
      <w:r>
        <w:t>5000</w:t>
      </w:r>
      <w:r>
        <w:rPr>
          <w:spacing w:val="-10"/>
        </w:rPr>
        <w:t xml:space="preserve"> </w:t>
      </w:r>
      <w:r>
        <w:rPr>
          <w:spacing w:val="-10"/>
        </w:rPr>
        <w:t>多年的艰难困苦，中国依旧在这儿！面向未来，中国将永远在这儿！</w:t>
      </w:r>
      <w:r>
        <w:rPr>
          <w:spacing w:val="-10"/>
        </w:rPr>
        <w:t>”</w:t>
      </w:r>
    </w:p>
    <w:p w:rsidR="0002056E">
      <w:pPr>
        <w:pStyle w:val="BodyText"/>
        <w:spacing w:line="278" w:lineRule="auto"/>
        <w:ind w:left="109" w:right="656" w:firstLine="208"/>
        <w:jc w:val="both"/>
      </w:pPr>
      <w:r>
        <w:rPr>
          <w:spacing w:val="-9"/>
        </w:rPr>
        <w:t>材料二：中国自信还见证于民族地区的飞速发展，近</w:t>
      </w:r>
      <w:r>
        <w:rPr>
          <w:spacing w:val="-9"/>
        </w:rPr>
        <w:t xml:space="preserve"> </w:t>
      </w:r>
      <w:r>
        <w:t>10</w:t>
      </w:r>
      <w:r>
        <w:rPr>
          <w:spacing w:val="-11"/>
        </w:rPr>
        <w:t xml:space="preserve"> </w:t>
      </w:r>
      <w:r>
        <w:rPr>
          <w:spacing w:val="-11"/>
        </w:rPr>
        <w:t>年来，安徽省在对口援疆过程中，贯彻落实新发</w:t>
      </w:r>
      <w:r>
        <w:rPr>
          <w:spacing w:val="-11"/>
          <w:w w:val="95"/>
        </w:rPr>
        <w:t>展</w:t>
      </w:r>
      <w:r w:rsidRPr="00C22FF5">
        <w:rPr>
          <w:spacing w:val="-12"/>
        </w:rPr>
        <w:t>理念，结合受援地的基础和条件，因地制宜，科学施策，精准扶贫，助推新疆的跨越式发展。新疆和平</w:t>
      </w:r>
      <w:r w:rsidRPr="00C22FF5">
        <w:rPr>
          <w:spacing w:val="-12"/>
        </w:rPr>
        <w:t xml:space="preserve">   </w:t>
      </w:r>
      <w:r>
        <w:rPr>
          <w:spacing w:val="-29"/>
        </w:rPr>
        <w:t>解放</w:t>
      </w:r>
      <w:r>
        <w:rPr>
          <w:spacing w:val="-29"/>
        </w:rPr>
        <w:t xml:space="preserve"> </w:t>
      </w:r>
      <w:r>
        <w:t>60</w:t>
      </w:r>
      <w:r>
        <w:rPr>
          <w:spacing w:val="-13"/>
        </w:rPr>
        <w:t xml:space="preserve"> </w:t>
      </w:r>
      <w:r>
        <w:rPr>
          <w:spacing w:val="-13"/>
        </w:rPr>
        <w:t>多年来，把国家方针政策同新疆实际紧密结合，走有中国特色、新疆特点的发展道路，切实保障和改善民生，加强民族工作和宗教工作，全力维护新疆社会和谐稳定。</w:t>
      </w:r>
    </w:p>
    <w:p w:rsidR="0002056E">
      <w:pPr>
        <w:pStyle w:val="ListParagraph"/>
        <w:numPr>
          <w:ilvl w:val="0"/>
          <w:numId w:val="2"/>
        </w:numPr>
        <w:tabs>
          <w:tab w:val="left" w:pos="634"/>
        </w:tabs>
        <w:spacing w:line="278" w:lineRule="auto"/>
        <w:ind w:right="656" w:firstLine="0"/>
        <w:jc w:val="both"/>
        <w:rPr>
          <w:sz w:val="21"/>
        </w:rPr>
      </w:pPr>
      <w:r w:rsidRPr="00C22FF5">
        <w:rPr>
          <w:spacing w:val="-12"/>
          <w:sz w:val="21"/>
          <w:szCs w:val="21"/>
        </w:rPr>
        <w:t>有人认为，习近平</w:t>
      </w:r>
      <w:r w:rsidRPr="00C22FF5">
        <w:rPr>
          <w:spacing w:val="-12"/>
          <w:sz w:val="21"/>
          <w:szCs w:val="21"/>
        </w:rPr>
        <w:t>主席以大海为喻纵论中国经济，彰显了对中国特色社会主义制度的自信。请列举两</w:t>
      </w:r>
      <w:r w:rsidRPr="00C22FF5">
        <w:rPr>
          <w:spacing w:val="-12"/>
          <w:sz w:val="21"/>
          <w:szCs w:val="21"/>
        </w:rPr>
        <w:t xml:space="preserve">   </w:t>
      </w:r>
      <w:r>
        <w:rPr>
          <w:spacing w:val="-7"/>
          <w:sz w:val="21"/>
        </w:rPr>
        <w:t>项所学的政治制度。（</w:t>
      </w:r>
      <w:r>
        <w:rPr>
          <w:spacing w:val="-7"/>
          <w:sz w:val="21"/>
        </w:rPr>
        <w:t>4</w:t>
      </w:r>
      <w:r>
        <w:rPr>
          <w:spacing w:val="-28"/>
          <w:sz w:val="21"/>
        </w:rPr>
        <w:t xml:space="preserve"> </w:t>
      </w:r>
      <w:r>
        <w:rPr>
          <w:spacing w:val="-28"/>
          <w:sz w:val="21"/>
        </w:rPr>
        <w:t>分</w:t>
      </w:r>
      <w:r>
        <w:rPr>
          <w:sz w:val="21"/>
        </w:rPr>
        <w:t>）</w:t>
      </w:r>
    </w:p>
    <w:p w:rsidR="0002056E">
      <w:pPr>
        <w:pStyle w:val="ListParagraph"/>
        <w:numPr>
          <w:ilvl w:val="0"/>
          <w:numId w:val="2"/>
        </w:numPr>
        <w:tabs>
          <w:tab w:val="left" w:pos="634"/>
        </w:tabs>
        <w:spacing w:line="278" w:lineRule="auto"/>
        <w:ind w:right="656" w:firstLine="0"/>
        <w:jc w:val="both"/>
        <w:rPr>
          <w:sz w:val="21"/>
        </w:rPr>
      </w:pPr>
      <w:r w:rsidRPr="00C22FF5">
        <w:rPr>
          <w:spacing w:val="-12"/>
          <w:sz w:val="21"/>
          <w:szCs w:val="21"/>
        </w:rPr>
        <w:t>请结合材料二</w:t>
      </w:r>
      <w:r w:rsidRPr="00C22FF5">
        <w:rPr>
          <w:spacing w:val="-12"/>
          <w:sz w:val="21"/>
          <w:szCs w:val="21"/>
        </w:rPr>
        <w:t>,</w:t>
      </w:r>
      <w:r w:rsidRPr="00C22FF5">
        <w:rPr>
          <w:spacing w:val="-12"/>
          <w:sz w:val="21"/>
          <w:szCs w:val="21"/>
        </w:rPr>
        <w:t>运用民族、宗教的相关知识，谈谈国家如何让新发展理念在新疆落地生根，彰显中国</w:t>
      </w:r>
      <w:r w:rsidRPr="00C22FF5">
        <w:rPr>
          <w:spacing w:val="-12"/>
          <w:sz w:val="21"/>
          <w:szCs w:val="21"/>
        </w:rPr>
        <w:t xml:space="preserve"> </w:t>
      </w:r>
      <w:r>
        <w:rPr>
          <w:w w:val="95"/>
          <w:sz w:val="21"/>
        </w:rPr>
        <w:t xml:space="preserve">  </w:t>
      </w:r>
      <w:r>
        <w:rPr>
          <w:sz w:val="21"/>
        </w:rPr>
        <w:t>自信？（</w:t>
      </w:r>
      <w:r>
        <w:rPr>
          <w:sz w:val="21"/>
        </w:rPr>
        <w:t>9</w:t>
      </w:r>
      <w:r>
        <w:rPr>
          <w:spacing w:val="-28"/>
          <w:sz w:val="21"/>
        </w:rPr>
        <w:t xml:space="preserve"> </w:t>
      </w:r>
      <w:r>
        <w:rPr>
          <w:spacing w:val="-28"/>
          <w:sz w:val="21"/>
        </w:rPr>
        <w:t>分</w:t>
      </w:r>
      <w:r>
        <w:rPr>
          <w:sz w:val="21"/>
        </w:rPr>
        <w:t>）</w:t>
      </w:r>
    </w:p>
    <w:p w:rsidR="0002056E">
      <w:pPr>
        <w:pStyle w:val="BodyText"/>
        <w:spacing w:line="269" w:lineRule="exact"/>
      </w:pPr>
      <w:r>
        <w:t>28</w:t>
      </w:r>
      <w:r>
        <w:t>、（</w:t>
      </w:r>
      <w:r>
        <w:t xml:space="preserve">16 </w:t>
      </w:r>
      <w:r>
        <w:t>分）党的</w:t>
      </w:r>
      <w:r>
        <w:t>“</w:t>
      </w:r>
      <w:r>
        <w:t>十九大</w:t>
      </w:r>
      <w:r>
        <w:t>”</w:t>
      </w:r>
      <w:r>
        <w:t>报告提出：</w:t>
      </w:r>
      <w:r>
        <w:t>“</w:t>
      </w:r>
      <w:r>
        <w:t>要坚持房子是用来住的、不是用来炒的定位，加快建立多主</w:t>
      </w:r>
    </w:p>
    <w:p w:rsidR="0002056E">
      <w:pPr>
        <w:pStyle w:val="BodyText"/>
        <w:spacing w:before="42" w:line="278" w:lineRule="auto"/>
        <w:ind w:left="8300" w:right="656"/>
      </w:pPr>
      <w:r>
        <w:rPr>
          <w:noProof/>
          <w:lang w:val="en-US" w:bidi="ar-SA"/>
        </w:rPr>
        <w:drawing>
          <wp:anchor distT="0" distB="0" distL="0" distR="0" simplePos="0" relativeHeight="251659264" behindDoc="0" locked="0" layoutInCell="1" allowOverlap="1">
            <wp:simplePos x="0" y="0"/>
            <wp:positionH relativeFrom="page">
              <wp:posOffset>691895</wp:posOffset>
            </wp:positionH>
            <wp:positionV relativeFrom="paragraph">
              <wp:posOffset>74053</wp:posOffset>
            </wp:positionV>
            <wp:extent cx="5076444" cy="124206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xmlns:r="http://schemas.openxmlformats.org/officeDocument/2006/relationships" r:embed="rId7" cstate="print"/>
                    <a:stretch>
                      <a:fillRect/>
                    </a:stretch>
                  </pic:blipFill>
                  <pic:spPr>
                    <a:xfrm>
                      <a:off x="0" y="0"/>
                      <a:ext cx="5076444" cy="1242060"/>
                    </a:xfrm>
                    <a:prstGeom prst="rect">
                      <a:avLst/>
                    </a:prstGeom>
                  </pic:spPr>
                </pic:pic>
              </a:graphicData>
            </a:graphic>
          </wp:anchor>
        </w:drawing>
      </w:r>
      <w:r>
        <w:rPr>
          <w:spacing w:val="-2"/>
        </w:rPr>
        <w:t>体供给、多渠道保障、租购并举的住房制度，让</w:t>
      </w:r>
      <w:r>
        <w:t>全体人民住有</w:t>
      </w:r>
      <w:r>
        <w:t xml:space="preserve"> </w:t>
      </w:r>
      <w:r>
        <w:t>所居。</w:t>
      </w:r>
      <w:r>
        <w:t>”</w:t>
      </w:r>
    </w:p>
    <w:p w:rsidR="0002056E">
      <w:pPr>
        <w:pStyle w:val="BodyText"/>
        <w:spacing w:line="278" w:lineRule="auto"/>
        <w:ind w:left="8300" w:right="762" w:firstLine="103"/>
      </w:pPr>
      <w:r>
        <w:t>阅读材料，回答下列问题。</w:t>
      </w:r>
    </w:p>
    <w:p w:rsidR="0002056E">
      <w:pPr>
        <w:pStyle w:val="ListParagraph"/>
        <w:numPr>
          <w:ilvl w:val="1"/>
          <w:numId w:val="2"/>
        </w:numPr>
        <w:tabs>
          <w:tab w:val="left" w:pos="843"/>
        </w:tabs>
        <w:spacing w:line="269" w:lineRule="exact"/>
        <w:rPr>
          <w:sz w:val="21"/>
        </w:rPr>
      </w:pPr>
      <w:r>
        <w:rPr>
          <w:sz w:val="21"/>
        </w:rPr>
        <w:t>运用政党的相关知识，说明中国共产党深入住房制度改革的原因。（</w:t>
      </w:r>
      <w:r>
        <w:rPr>
          <w:sz w:val="21"/>
        </w:rPr>
        <w:t>10</w:t>
      </w:r>
      <w:r>
        <w:rPr>
          <w:spacing w:val="-28"/>
          <w:sz w:val="21"/>
        </w:rPr>
        <w:t xml:space="preserve"> </w:t>
      </w:r>
      <w:r>
        <w:rPr>
          <w:spacing w:val="-28"/>
          <w:sz w:val="21"/>
        </w:rPr>
        <w:t>分</w:t>
      </w:r>
      <w:r>
        <w:rPr>
          <w:sz w:val="21"/>
        </w:rPr>
        <w:t>）</w:t>
      </w:r>
    </w:p>
    <w:p w:rsidR="0002056E">
      <w:pPr>
        <w:pStyle w:val="ListParagraph"/>
        <w:numPr>
          <w:ilvl w:val="1"/>
          <w:numId w:val="2"/>
        </w:numPr>
        <w:tabs>
          <w:tab w:val="left" w:pos="843"/>
        </w:tabs>
        <w:spacing w:before="43" w:line="278" w:lineRule="auto"/>
        <w:ind w:left="109" w:right="656" w:firstLine="208"/>
        <w:rPr>
          <w:sz w:val="21"/>
        </w:rPr>
      </w:pPr>
      <w:r w:rsidRPr="00C22FF5">
        <w:rPr>
          <w:spacing w:val="-12"/>
          <w:sz w:val="21"/>
          <w:szCs w:val="21"/>
        </w:rPr>
        <w:t>下列政府采取的措施中与</w:t>
      </w:r>
      <w:r w:rsidRPr="00C22FF5">
        <w:rPr>
          <w:spacing w:val="-12"/>
          <w:sz w:val="21"/>
          <w:szCs w:val="21"/>
        </w:rPr>
        <w:t>“</w:t>
      </w:r>
      <w:r w:rsidRPr="00C22FF5">
        <w:rPr>
          <w:spacing w:val="-12"/>
          <w:sz w:val="21"/>
          <w:szCs w:val="21"/>
        </w:rPr>
        <w:t>房子是用来住的，不是用来炒的</w:t>
      </w:r>
      <w:r w:rsidRPr="00C22FF5">
        <w:rPr>
          <w:spacing w:val="-12"/>
          <w:sz w:val="21"/>
          <w:szCs w:val="21"/>
        </w:rPr>
        <w:t>”</w:t>
      </w:r>
      <w:r w:rsidRPr="00C22FF5">
        <w:rPr>
          <w:spacing w:val="-12"/>
          <w:sz w:val="21"/>
          <w:szCs w:val="21"/>
        </w:rPr>
        <w:t>政策相符合，请运用政府职能的相关</w:t>
      </w:r>
      <w:r w:rsidRPr="00C22FF5">
        <w:rPr>
          <w:spacing w:val="-12"/>
          <w:sz w:val="21"/>
          <w:szCs w:val="21"/>
        </w:rPr>
        <w:t xml:space="preserve"> </w:t>
      </w:r>
      <w:r>
        <w:rPr>
          <w:spacing w:val="-5"/>
          <w:w w:val="95"/>
          <w:sz w:val="21"/>
        </w:rPr>
        <w:t xml:space="preserve">  </w:t>
      </w:r>
      <w:r>
        <w:rPr>
          <w:spacing w:val="-5"/>
          <w:sz w:val="21"/>
        </w:rPr>
        <w:t>知识，写出其政治生活依据。（</w:t>
      </w:r>
      <w:r>
        <w:rPr>
          <w:spacing w:val="-5"/>
          <w:sz w:val="21"/>
        </w:rPr>
        <w:t>6</w:t>
      </w:r>
      <w:r>
        <w:rPr>
          <w:spacing w:val="-28"/>
          <w:sz w:val="21"/>
        </w:rPr>
        <w:t xml:space="preserve"> </w:t>
      </w:r>
      <w:r>
        <w:rPr>
          <w:spacing w:val="-28"/>
          <w:sz w:val="21"/>
        </w:rPr>
        <w:t>分</w:t>
      </w:r>
      <w:r>
        <w:rPr>
          <w:sz w:val="21"/>
        </w:rPr>
        <w:t>）</w:t>
      </w:r>
    </w:p>
    <w:tbl>
      <w:tblPr>
        <w:tblStyle w:val="TableNormal0"/>
        <w:tblW w:w="0" w:type="auto"/>
        <w:tblInd w:w="4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049"/>
        <w:gridCol w:w="4375"/>
        <w:gridCol w:w="4116"/>
      </w:tblGrid>
      <w:tr>
        <w:tblPrEx>
          <w:tblW w:w="0" w:type="auto"/>
          <w:tblInd w:w="4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Ex>
        <w:trPr>
          <w:trHeight w:val="333"/>
        </w:trPr>
        <w:tc>
          <w:tcPr>
            <w:tcW w:w="1049" w:type="dxa"/>
          </w:tcPr>
          <w:p w:rsidR="0002056E">
            <w:pPr>
              <w:pStyle w:val="TableParagraph"/>
              <w:spacing w:before="11"/>
              <w:ind w:left="305" w:right="263"/>
              <w:jc w:val="center"/>
              <w:rPr>
                <w:sz w:val="21"/>
              </w:rPr>
            </w:pPr>
            <w:r>
              <w:rPr>
                <w:sz w:val="21"/>
              </w:rPr>
              <w:t>序号</w:t>
            </w:r>
          </w:p>
        </w:tc>
        <w:tc>
          <w:tcPr>
            <w:tcW w:w="4375" w:type="dxa"/>
          </w:tcPr>
          <w:p w:rsidR="0002056E">
            <w:pPr>
              <w:pStyle w:val="TableParagraph"/>
              <w:spacing w:before="11"/>
              <w:ind w:left="317"/>
              <w:rPr>
                <w:sz w:val="21"/>
              </w:rPr>
            </w:pPr>
            <w:r>
              <w:rPr>
                <w:sz w:val="21"/>
              </w:rPr>
              <w:t>措施</w:t>
            </w:r>
          </w:p>
        </w:tc>
        <w:tc>
          <w:tcPr>
            <w:tcW w:w="4116" w:type="dxa"/>
          </w:tcPr>
          <w:p w:rsidR="0002056E">
            <w:pPr>
              <w:pStyle w:val="TableParagraph"/>
              <w:spacing w:before="11"/>
              <w:ind w:left="317"/>
              <w:rPr>
                <w:sz w:val="21"/>
              </w:rPr>
            </w:pPr>
            <w:r>
              <w:rPr>
                <w:sz w:val="21"/>
              </w:rPr>
              <w:t>政治生活依据</w:t>
            </w:r>
          </w:p>
        </w:tc>
      </w:tr>
      <w:tr>
        <w:tblPrEx>
          <w:tblW w:w="0" w:type="auto"/>
          <w:tblInd w:w="421" w:type="dxa"/>
          <w:tblLayout w:type="fixed"/>
          <w:tblLook w:val="01E0"/>
        </w:tblPrEx>
        <w:trPr>
          <w:trHeight w:val="322"/>
        </w:trPr>
        <w:tc>
          <w:tcPr>
            <w:tcW w:w="1049" w:type="dxa"/>
          </w:tcPr>
          <w:p w:rsidR="0002056E">
            <w:pPr>
              <w:pStyle w:val="TableParagraph"/>
              <w:ind w:left="16"/>
              <w:jc w:val="center"/>
              <w:rPr>
                <w:sz w:val="21"/>
              </w:rPr>
            </w:pPr>
            <w:r>
              <w:rPr>
                <w:w w:val="99"/>
                <w:sz w:val="21"/>
              </w:rPr>
              <w:t>①</w:t>
            </w:r>
          </w:p>
        </w:tc>
        <w:tc>
          <w:tcPr>
            <w:tcW w:w="4375" w:type="dxa"/>
          </w:tcPr>
          <w:p w:rsidR="0002056E">
            <w:pPr>
              <w:pStyle w:val="TableParagraph"/>
              <w:ind w:left="607"/>
              <w:rPr>
                <w:sz w:val="21"/>
              </w:rPr>
            </w:pPr>
            <w:r>
              <w:rPr>
                <w:sz w:val="21"/>
              </w:rPr>
              <w:t>国家有关部门研究出台房产税政策</w:t>
            </w:r>
          </w:p>
        </w:tc>
        <w:tc>
          <w:tcPr>
            <w:tcW w:w="4116" w:type="dxa"/>
          </w:tcPr>
          <w:p w:rsidR="0002056E">
            <w:pPr>
              <w:pStyle w:val="TableParagraph"/>
              <w:ind w:left="0"/>
              <w:rPr>
                <w:rFonts w:ascii="Times New Roman"/>
                <w:sz w:val="20"/>
              </w:rPr>
            </w:pPr>
          </w:p>
        </w:tc>
      </w:tr>
      <w:tr>
        <w:tblPrEx>
          <w:tblW w:w="0" w:type="auto"/>
          <w:tblInd w:w="421" w:type="dxa"/>
          <w:tblLayout w:type="fixed"/>
          <w:tblLook w:val="01E0"/>
        </w:tblPrEx>
        <w:trPr>
          <w:trHeight w:val="322"/>
        </w:trPr>
        <w:tc>
          <w:tcPr>
            <w:tcW w:w="1049" w:type="dxa"/>
          </w:tcPr>
          <w:p w:rsidR="0002056E">
            <w:pPr>
              <w:pStyle w:val="TableParagraph"/>
              <w:spacing w:line="268" w:lineRule="exact"/>
              <w:ind w:left="16"/>
              <w:jc w:val="center"/>
              <w:rPr>
                <w:sz w:val="21"/>
              </w:rPr>
            </w:pPr>
            <w:r>
              <w:rPr>
                <w:w w:val="99"/>
                <w:sz w:val="21"/>
              </w:rPr>
              <w:t>②</w:t>
            </w:r>
          </w:p>
        </w:tc>
        <w:tc>
          <w:tcPr>
            <w:tcW w:w="4375" w:type="dxa"/>
          </w:tcPr>
          <w:p w:rsidR="0002056E">
            <w:pPr>
              <w:pStyle w:val="TableParagraph"/>
              <w:spacing w:line="268" w:lineRule="exact"/>
              <w:ind w:left="1236"/>
              <w:rPr>
                <w:sz w:val="21"/>
              </w:rPr>
            </w:pPr>
            <w:r>
              <w:rPr>
                <w:sz w:val="21"/>
              </w:rPr>
              <w:t>禁止房产商捂盘惜售</w:t>
            </w:r>
          </w:p>
        </w:tc>
        <w:tc>
          <w:tcPr>
            <w:tcW w:w="4116" w:type="dxa"/>
          </w:tcPr>
          <w:p w:rsidR="0002056E">
            <w:pPr>
              <w:pStyle w:val="TableParagraph"/>
              <w:ind w:left="0"/>
              <w:rPr>
                <w:rFonts w:ascii="Times New Roman"/>
                <w:sz w:val="20"/>
              </w:rPr>
            </w:pPr>
          </w:p>
        </w:tc>
      </w:tr>
      <w:tr>
        <w:tblPrEx>
          <w:tblW w:w="0" w:type="auto"/>
          <w:tblInd w:w="421" w:type="dxa"/>
          <w:tblLayout w:type="fixed"/>
          <w:tblLook w:val="01E0"/>
        </w:tblPrEx>
        <w:trPr>
          <w:trHeight w:val="322"/>
        </w:trPr>
        <w:tc>
          <w:tcPr>
            <w:tcW w:w="1049" w:type="dxa"/>
          </w:tcPr>
          <w:p w:rsidR="0002056E">
            <w:pPr>
              <w:pStyle w:val="TableParagraph"/>
              <w:ind w:left="16"/>
              <w:jc w:val="center"/>
              <w:rPr>
                <w:sz w:val="21"/>
              </w:rPr>
            </w:pPr>
            <w:r>
              <w:rPr>
                <w:w w:val="99"/>
                <w:sz w:val="21"/>
              </w:rPr>
              <w:t>③</w:t>
            </w:r>
          </w:p>
        </w:tc>
        <w:tc>
          <w:tcPr>
            <w:tcW w:w="4375" w:type="dxa"/>
          </w:tcPr>
          <w:p w:rsidR="0002056E">
            <w:pPr>
              <w:pStyle w:val="TableParagraph"/>
              <w:ind w:left="1447"/>
              <w:rPr>
                <w:sz w:val="21"/>
              </w:rPr>
            </w:pPr>
            <w:r>
              <w:rPr>
                <w:sz w:val="21"/>
              </w:rPr>
              <w:t>加快廉租房建设</w:t>
            </w:r>
          </w:p>
        </w:tc>
        <w:tc>
          <w:tcPr>
            <w:tcW w:w="4116" w:type="dxa"/>
          </w:tcPr>
          <w:p w:rsidR="0002056E">
            <w:pPr>
              <w:pStyle w:val="TableParagraph"/>
              <w:ind w:left="0"/>
              <w:rPr>
                <w:rFonts w:ascii="Times New Roman"/>
                <w:sz w:val="20"/>
              </w:rPr>
            </w:pPr>
          </w:p>
        </w:tc>
      </w:tr>
    </w:tbl>
    <w:p w:rsidR="0002056E">
      <w:pPr>
        <w:pStyle w:val="BodyText"/>
        <w:spacing w:line="278" w:lineRule="auto"/>
        <w:ind w:left="109" w:right="656"/>
        <w:jc w:val="both"/>
      </w:pPr>
      <w:r>
        <w:t>29</w:t>
      </w:r>
      <w:r>
        <w:rPr>
          <w:spacing w:val="-15"/>
        </w:rPr>
        <w:t>、</w:t>
      </w:r>
      <w:r>
        <w:t>（</w:t>
      </w:r>
      <w:r>
        <w:t>19</w:t>
      </w:r>
      <w:r>
        <w:rPr>
          <w:spacing w:val="-36"/>
        </w:rPr>
        <w:t xml:space="preserve"> </w:t>
      </w:r>
      <w:r>
        <w:rPr>
          <w:spacing w:val="-36"/>
        </w:rPr>
        <w:t>分</w:t>
      </w:r>
      <w:r>
        <w:rPr>
          <w:spacing w:val="-8"/>
        </w:rPr>
        <w:t>）</w:t>
      </w:r>
      <w:r>
        <w:rPr>
          <w:spacing w:val="-3"/>
        </w:rPr>
        <w:t>个人所得税是目前我国仅次于增值税、企业所得税的第三大税种，在筹集财政收入、调节收</w:t>
      </w:r>
      <w:r w:rsidRPr="00C22FF5">
        <w:rPr>
          <w:spacing w:val="-12"/>
        </w:rPr>
        <w:t>入分配方面发挥着重要作用。为贯彻落实党中央、国务院决策部署，财政部、税务总局会同有关部门对现</w:t>
      </w:r>
      <w:r w:rsidRPr="00C22FF5">
        <w:rPr>
          <w:spacing w:val="-12"/>
        </w:rPr>
        <w:t xml:space="preserve">   </w:t>
      </w:r>
      <w:r>
        <w:rPr>
          <w:spacing w:val="-3"/>
        </w:rPr>
        <w:t>行个人所得税法不适应改革需要的内容进行修改。历程如下：</w:t>
      </w:r>
    </w:p>
    <w:tbl>
      <w:tblPr>
        <w:tblStyle w:val="TableNormal0"/>
        <w:tblW w:w="0" w:type="auto"/>
        <w:tblInd w:w="52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tblPr>
      <w:tblGrid>
        <w:gridCol w:w="962"/>
        <w:gridCol w:w="8818"/>
      </w:tblGrid>
      <w:tr>
        <w:tblPrEx>
          <w:tblW w:w="0" w:type="auto"/>
          <w:tblInd w:w="52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tblPrEx>
        <w:trPr>
          <w:trHeight w:val="327"/>
        </w:trPr>
        <w:tc>
          <w:tcPr>
            <w:tcW w:w="962" w:type="dxa"/>
          </w:tcPr>
          <w:p w:rsidR="0002056E">
            <w:pPr>
              <w:pStyle w:val="TableParagraph"/>
              <w:spacing w:before="29"/>
              <w:rPr>
                <w:sz w:val="18"/>
              </w:rPr>
            </w:pPr>
            <w:r>
              <w:rPr>
                <w:sz w:val="18"/>
              </w:rPr>
              <w:t>时间</w:t>
            </w:r>
          </w:p>
        </w:tc>
        <w:tc>
          <w:tcPr>
            <w:tcW w:w="8818" w:type="dxa"/>
          </w:tcPr>
          <w:p w:rsidR="0002056E">
            <w:pPr>
              <w:pStyle w:val="TableParagraph"/>
              <w:spacing w:before="29"/>
              <w:rPr>
                <w:sz w:val="18"/>
              </w:rPr>
            </w:pPr>
            <w:r>
              <w:rPr>
                <w:sz w:val="18"/>
              </w:rPr>
              <w:t>内容</w:t>
            </w:r>
          </w:p>
        </w:tc>
      </w:tr>
      <w:tr>
        <w:tblPrEx>
          <w:tblW w:w="0" w:type="auto"/>
          <w:tblInd w:w="528" w:type="dxa"/>
          <w:tblLayout w:type="fixed"/>
          <w:tblLook w:val="01E0"/>
        </w:tblPrEx>
        <w:trPr>
          <w:trHeight w:val="386"/>
        </w:trPr>
        <w:tc>
          <w:tcPr>
            <w:tcW w:w="962" w:type="dxa"/>
          </w:tcPr>
          <w:p w:rsidR="0002056E">
            <w:pPr>
              <w:pStyle w:val="TableParagraph"/>
              <w:spacing w:before="58"/>
              <w:rPr>
                <w:sz w:val="18"/>
              </w:rPr>
            </w:pPr>
            <w:r>
              <w:rPr>
                <w:sz w:val="18"/>
              </w:rPr>
              <w:t>2017.10.18</w:t>
            </w:r>
          </w:p>
        </w:tc>
        <w:tc>
          <w:tcPr>
            <w:tcW w:w="8818" w:type="dxa"/>
          </w:tcPr>
          <w:p w:rsidR="0002056E">
            <w:pPr>
              <w:pStyle w:val="TableParagraph"/>
              <w:spacing w:before="58"/>
              <w:rPr>
                <w:sz w:val="18"/>
              </w:rPr>
            </w:pPr>
            <w:r>
              <w:rPr>
                <w:sz w:val="18"/>
              </w:rPr>
              <w:t>党的十九大报告指出</w:t>
            </w:r>
            <w:r>
              <w:rPr>
                <w:sz w:val="18"/>
              </w:rPr>
              <w:t>,</w:t>
            </w:r>
            <w:r>
              <w:rPr>
                <w:sz w:val="18"/>
              </w:rPr>
              <w:t>要让改革发展成果更多更公平惠及全体人民。这为此次个人所得税法修改指明了方向。</w:t>
            </w:r>
          </w:p>
        </w:tc>
      </w:tr>
      <w:tr>
        <w:tblPrEx>
          <w:tblW w:w="0" w:type="auto"/>
          <w:tblInd w:w="528" w:type="dxa"/>
          <w:tblLayout w:type="fixed"/>
          <w:tblLook w:val="01E0"/>
        </w:tblPrEx>
        <w:trPr>
          <w:trHeight w:val="327"/>
        </w:trPr>
        <w:tc>
          <w:tcPr>
            <w:tcW w:w="962" w:type="dxa"/>
          </w:tcPr>
          <w:p w:rsidR="0002056E">
            <w:pPr>
              <w:pStyle w:val="TableParagraph"/>
              <w:spacing w:before="29"/>
              <w:rPr>
                <w:sz w:val="18"/>
              </w:rPr>
            </w:pPr>
            <w:r>
              <w:rPr>
                <w:sz w:val="18"/>
              </w:rPr>
              <w:t>2018.6.29</w:t>
            </w:r>
          </w:p>
        </w:tc>
        <w:tc>
          <w:tcPr>
            <w:tcW w:w="8818" w:type="dxa"/>
          </w:tcPr>
          <w:p w:rsidR="0002056E">
            <w:pPr>
              <w:pStyle w:val="TableParagraph"/>
              <w:spacing w:before="29"/>
              <w:rPr>
                <w:sz w:val="18"/>
              </w:rPr>
            </w:pPr>
            <w:r>
              <w:rPr>
                <w:sz w:val="18"/>
              </w:rPr>
              <w:t>中国人大网公布了《中华人民共和国个人所得税法修正案（草案）》，向社会公众公开征求意见。</w:t>
            </w:r>
          </w:p>
        </w:tc>
      </w:tr>
      <w:tr>
        <w:tblPrEx>
          <w:tblW w:w="0" w:type="auto"/>
          <w:tblInd w:w="528" w:type="dxa"/>
          <w:tblLayout w:type="fixed"/>
          <w:tblLook w:val="01E0"/>
        </w:tblPrEx>
        <w:trPr>
          <w:trHeight w:val="327"/>
        </w:trPr>
        <w:tc>
          <w:tcPr>
            <w:tcW w:w="962" w:type="dxa"/>
          </w:tcPr>
          <w:p w:rsidR="0002056E">
            <w:pPr>
              <w:pStyle w:val="TableParagraph"/>
              <w:spacing w:before="29"/>
              <w:rPr>
                <w:sz w:val="18"/>
              </w:rPr>
            </w:pPr>
            <w:r>
              <w:rPr>
                <w:sz w:val="18"/>
              </w:rPr>
              <w:t>2018.8.31</w:t>
            </w:r>
          </w:p>
        </w:tc>
        <w:tc>
          <w:tcPr>
            <w:tcW w:w="8818" w:type="dxa"/>
          </w:tcPr>
          <w:p w:rsidR="0002056E">
            <w:pPr>
              <w:pStyle w:val="TableParagraph"/>
              <w:spacing w:before="29"/>
              <w:rPr>
                <w:sz w:val="18"/>
              </w:rPr>
            </w:pPr>
            <w:r>
              <w:rPr>
                <w:sz w:val="18"/>
              </w:rPr>
              <w:t>十三届全国人大常委会第五次会议表决通过了关于修改《中华人民共和国个人所得税法》的决定。</w:t>
            </w:r>
          </w:p>
        </w:tc>
      </w:tr>
      <w:tr>
        <w:tblPrEx>
          <w:tblW w:w="0" w:type="auto"/>
          <w:tblInd w:w="528" w:type="dxa"/>
          <w:tblLayout w:type="fixed"/>
          <w:tblLook w:val="01E0"/>
        </w:tblPrEx>
        <w:trPr>
          <w:trHeight w:val="327"/>
        </w:trPr>
        <w:tc>
          <w:tcPr>
            <w:tcW w:w="962" w:type="dxa"/>
          </w:tcPr>
          <w:p w:rsidR="0002056E">
            <w:pPr>
              <w:pStyle w:val="TableParagraph"/>
              <w:spacing w:before="29"/>
              <w:rPr>
                <w:sz w:val="18"/>
              </w:rPr>
            </w:pPr>
            <w:r>
              <w:rPr>
                <w:sz w:val="18"/>
              </w:rPr>
              <w:t>2019.1.1</w:t>
            </w:r>
          </w:p>
        </w:tc>
        <w:tc>
          <w:tcPr>
            <w:tcW w:w="8818" w:type="dxa"/>
          </w:tcPr>
          <w:p w:rsidR="0002056E">
            <w:pPr>
              <w:pStyle w:val="TableParagraph"/>
              <w:spacing w:before="29"/>
              <w:rPr>
                <w:sz w:val="18"/>
              </w:rPr>
            </w:pPr>
            <w:r>
              <w:rPr>
                <w:sz w:val="18"/>
              </w:rPr>
              <w:t>新修订的个人所得税法全面施行。</w:t>
            </w:r>
          </w:p>
        </w:tc>
      </w:tr>
    </w:tbl>
    <w:p w:rsidR="0002056E" w:rsidRPr="00C22FF5">
      <w:pPr>
        <w:pStyle w:val="BodyText"/>
        <w:spacing w:before="14"/>
        <w:ind w:left="109"/>
        <w:rPr>
          <w:spacing w:val="-12"/>
        </w:rPr>
      </w:pPr>
      <w:r w:rsidRPr="00C22FF5">
        <w:rPr>
          <w:spacing w:val="-12"/>
        </w:rPr>
        <w:t>结合上述材料，运用《政治生活》知识，探究回答下列问题：</w:t>
      </w:r>
    </w:p>
    <w:p w:rsidR="0002056E">
      <w:pPr>
        <w:pStyle w:val="ListParagraph"/>
        <w:numPr>
          <w:ilvl w:val="0"/>
          <w:numId w:val="1"/>
        </w:numPr>
        <w:tabs>
          <w:tab w:val="left" w:pos="634"/>
        </w:tabs>
        <w:spacing w:before="74"/>
        <w:rPr>
          <w:sz w:val="21"/>
        </w:rPr>
      </w:pPr>
      <w:r>
        <w:rPr>
          <w:spacing w:val="-5"/>
          <w:sz w:val="21"/>
        </w:rPr>
        <w:t>个税法修改历程如何体现中国共产党的执政方式。</w:t>
      </w:r>
      <w:r>
        <w:rPr>
          <w:sz w:val="21"/>
        </w:rPr>
        <w:t>（</w:t>
      </w:r>
      <w:r>
        <w:rPr>
          <w:sz w:val="21"/>
        </w:rPr>
        <w:t>4</w:t>
      </w:r>
      <w:r>
        <w:rPr>
          <w:spacing w:val="-27"/>
          <w:sz w:val="21"/>
        </w:rPr>
        <w:t xml:space="preserve"> </w:t>
      </w:r>
      <w:r>
        <w:rPr>
          <w:spacing w:val="-27"/>
          <w:sz w:val="21"/>
        </w:rPr>
        <w:t>分</w:t>
      </w:r>
      <w:r>
        <w:rPr>
          <w:sz w:val="21"/>
        </w:rPr>
        <w:t>）</w:t>
      </w:r>
    </w:p>
    <w:p w:rsidR="0002056E" w:rsidRPr="00C22FF5">
      <w:pPr>
        <w:pStyle w:val="ListParagraph"/>
        <w:numPr>
          <w:ilvl w:val="0"/>
          <w:numId w:val="1"/>
        </w:numPr>
        <w:tabs>
          <w:tab w:val="left" w:pos="634"/>
        </w:tabs>
        <w:spacing w:before="75"/>
        <w:rPr>
          <w:spacing w:val="-12"/>
          <w:sz w:val="21"/>
          <w:szCs w:val="21"/>
        </w:rPr>
      </w:pPr>
      <w:r w:rsidRPr="00C22FF5">
        <w:rPr>
          <w:spacing w:val="-12"/>
          <w:sz w:val="21"/>
          <w:szCs w:val="21"/>
        </w:rPr>
        <w:t>在个税法修改过程中，全国人大常委会坚持</w:t>
      </w:r>
      <w:r w:rsidRPr="00C22FF5">
        <w:rPr>
          <w:spacing w:val="-12"/>
          <w:sz w:val="21"/>
          <w:szCs w:val="21"/>
        </w:rPr>
        <w:t>“</w:t>
      </w:r>
      <w:r w:rsidRPr="00C22FF5">
        <w:rPr>
          <w:spacing w:val="-12"/>
          <w:sz w:val="21"/>
          <w:szCs w:val="21"/>
        </w:rPr>
        <w:t>开门立法</w:t>
      </w:r>
      <w:r w:rsidRPr="00C22FF5">
        <w:rPr>
          <w:spacing w:val="-12"/>
          <w:sz w:val="21"/>
          <w:szCs w:val="21"/>
        </w:rPr>
        <w:t>”</w:t>
      </w:r>
      <w:r w:rsidRPr="00C22FF5">
        <w:rPr>
          <w:spacing w:val="-12"/>
          <w:sz w:val="21"/>
          <w:szCs w:val="21"/>
        </w:rPr>
        <w:t>，让公众广泛参与有何意义？</w:t>
      </w:r>
      <w:r w:rsidRPr="00C22FF5">
        <w:rPr>
          <w:spacing w:val="-12"/>
          <w:sz w:val="21"/>
          <w:szCs w:val="21"/>
        </w:rPr>
        <w:t>（</w:t>
      </w:r>
      <w:r w:rsidRPr="00C22FF5">
        <w:rPr>
          <w:spacing w:val="-12"/>
          <w:sz w:val="21"/>
          <w:szCs w:val="21"/>
        </w:rPr>
        <w:t>9</w:t>
      </w:r>
      <w:r w:rsidRPr="00C22FF5">
        <w:rPr>
          <w:spacing w:val="-12"/>
          <w:sz w:val="21"/>
          <w:szCs w:val="21"/>
        </w:rPr>
        <w:t xml:space="preserve"> </w:t>
      </w:r>
      <w:r w:rsidRPr="00C22FF5">
        <w:rPr>
          <w:spacing w:val="-12"/>
          <w:sz w:val="21"/>
          <w:szCs w:val="21"/>
        </w:rPr>
        <w:t>分</w:t>
      </w:r>
      <w:r w:rsidRPr="00C22FF5">
        <w:rPr>
          <w:spacing w:val="-12"/>
          <w:sz w:val="21"/>
          <w:szCs w:val="21"/>
        </w:rPr>
        <w:t>）</w:t>
      </w:r>
    </w:p>
    <w:p w:rsidR="0002056E">
      <w:pPr>
        <w:pStyle w:val="ListParagraph"/>
        <w:numPr>
          <w:ilvl w:val="0"/>
          <w:numId w:val="1"/>
        </w:numPr>
        <w:tabs>
          <w:tab w:val="left" w:pos="634"/>
        </w:tabs>
        <w:spacing w:before="74"/>
        <w:rPr>
          <w:sz w:val="21"/>
        </w:rPr>
      </w:pPr>
      <w:r>
        <w:rPr>
          <w:sz w:val="21"/>
        </w:rPr>
        <w:t>简要说明个税法修改过程体现了政治生活的哪些道理？（</w:t>
      </w:r>
      <w:r>
        <w:rPr>
          <w:sz w:val="21"/>
        </w:rPr>
        <w:t>6</w:t>
      </w:r>
      <w:r>
        <w:rPr>
          <w:spacing w:val="-28"/>
          <w:sz w:val="21"/>
        </w:rPr>
        <w:t xml:space="preserve"> </w:t>
      </w:r>
      <w:r>
        <w:rPr>
          <w:spacing w:val="-28"/>
          <w:sz w:val="21"/>
        </w:rPr>
        <w:t>分</w:t>
      </w:r>
      <w:r>
        <w:rPr>
          <w:sz w:val="21"/>
        </w:rPr>
        <w:t>）</w:t>
      </w:r>
    </w:p>
    <w:p w:rsidR="00C22FF5" w:rsidP="00C22FF5">
      <w:pPr>
        <w:tabs>
          <w:tab w:val="left" w:pos="634"/>
        </w:tabs>
        <w:spacing w:before="74"/>
        <w:rPr>
          <w:sz w:val="21"/>
        </w:rPr>
      </w:pPr>
    </w:p>
    <w:p w:rsidR="00C22FF5" w:rsidP="00C22FF5">
      <w:pPr>
        <w:spacing w:line="360" w:lineRule="auto"/>
        <w:textAlignment w:val="center"/>
        <w:rPr>
          <w:rFonts w:hint="eastAsia"/>
          <w:color w:val="3333FF"/>
          <w:szCs w:val="21"/>
        </w:rPr>
      </w:pPr>
      <w:r>
        <w:rPr>
          <w:rFonts w:hint="eastAsia"/>
          <w:noProof/>
          <w:color w:val="3333FF"/>
          <w:szCs w:val="21"/>
          <w:lang w:val="en-US" w:bidi="ar-SA"/>
        </w:rPr>
        <w:drawing>
          <wp:anchor distT="0" distB="0" distL="114300" distR="114300" simplePos="0" relativeHeight="251660288" behindDoc="0" locked="0" layoutInCell="1" allowOverlap="1">
            <wp:simplePos x="0" y="0"/>
            <wp:positionH relativeFrom="page">
              <wp:posOffset>10972800</wp:posOffset>
            </wp:positionH>
            <wp:positionV relativeFrom="topMargin">
              <wp:posOffset>12128500</wp:posOffset>
            </wp:positionV>
            <wp:extent cx="330200" cy="444500"/>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330200" cy="444500"/>
                    </a:xfrm>
                    <a:prstGeom prst="rect">
                      <a:avLst/>
                    </a:prstGeom>
                    <a:noFill/>
                  </pic:spPr>
                </pic:pic>
              </a:graphicData>
            </a:graphic>
          </wp:anchor>
        </w:drawing>
      </w:r>
    </w:p>
    <w:p w:rsidR="00C22FF5" w:rsidP="00C22FF5">
      <w:pPr>
        <w:spacing w:line="360" w:lineRule="auto"/>
        <w:ind w:firstLine="1000" w:firstLineChars="500"/>
        <w:textAlignment w:val="center"/>
        <w:rPr>
          <w:rFonts w:hint="eastAsia"/>
          <w:color w:val="0000FF"/>
          <w:sz w:val="28"/>
          <w:szCs w:val="28"/>
        </w:rPr>
      </w:pPr>
      <w:r>
        <w:rPr>
          <w:rFonts w:hint="eastAsia"/>
          <w:color w:val="0000FF"/>
          <w:sz w:val="28"/>
          <w:szCs w:val="28"/>
        </w:rPr>
        <w:t>第二次月考 政治参考答案</w:t>
      </w:r>
    </w:p>
    <w:p w:rsidR="00C22FF5" w:rsidP="00C22FF5">
      <w:pPr>
        <w:spacing w:line="360" w:lineRule="auto"/>
        <w:textAlignment w:val="center"/>
        <w:rPr>
          <w:color w:val="0000FF"/>
          <w:szCs w:val="21"/>
        </w:rPr>
      </w:pPr>
      <w:r>
        <w:rPr>
          <w:rFonts w:hint="eastAsia"/>
          <w:color w:val="0000FF"/>
          <w:szCs w:val="21"/>
        </w:rPr>
        <w:t>一、选择题：(每题2分，共52分）</w:t>
      </w:r>
    </w:p>
    <w:tbl>
      <w:tblPr>
        <w:tblStyle w:val="TableGrid"/>
        <w:tblpPr w:leftFromText="180" w:rightFromText="180" w:vertAnchor="page" w:horzAnchor="page" w:tblpX="1972" w:tblpY="2988"/>
        <w:tblOverlap w:val="never"/>
        <w:tblW w:w="0" w:type="auto"/>
        <w:tblInd w:w="0" w:type="dxa"/>
        <w:tblLayout w:type="fixed"/>
        <w:tblLook w:val="0000"/>
      </w:tblPr>
      <w:tblGrid>
        <w:gridCol w:w="655"/>
        <w:gridCol w:w="655"/>
        <w:gridCol w:w="655"/>
        <w:gridCol w:w="655"/>
        <w:gridCol w:w="655"/>
        <w:gridCol w:w="655"/>
        <w:gridCol w:w="656"/>
        <w:gridCol w:w="656"/>
        <w:gridCol w:w="656"/>
        <w:gridCol w:w="656"/>
        <w:gridCol w:w="656"/>
        <w:gridCol w:w="656"/>
        <w:gridCol w:w="656"/>
      </w:tblGrid>
      <w:tr w:rsidTr="00DC5F26">
        <w:tblPrEx>
          <w:tblW w:w="0" w:type="auto"/>
          <w:tblInd w:w="0" w:type="dxa"/>
          <w:tblLayout w:type="fixed"/>
          <w:tblLook w:val="0000"/>
        </w:tblPrEx>
        <w:tc>
          <w:tcPr>
            <w:tcW w:w="655" w:type="dxa"/>
          </w:tcPr>
          <w:p w:rsidR="00C22FF5" w:rsidP="00DC5F26">
            <w:pPr>
              <w:spacing w:line="360" w:lineRule="auto"/>
              <w:textAlignment w:val="center"/>
              <w:rPr>
                <w:color w:val="0000FF"/>
                <w:szCs w:val="21"/>
              </w:rPr>
            </w:pPr>
            <w:r>
              <w:rPr>
                <w:rFonts w:hint="eastAsia"/>
                <w:color w:val="0000FF"/>
                <w:szCs w:val="21"/>
              </w:rPr>
              <w:t>1</w:t>
            </w:r>
          </w:p>
        </w:tc>
        <w:tc>
          <w:tcPr>
            <w:tcW w:w="655" w:type="dxa"/>
          </w:tcPr>
          <w:p w:rsidR="00C22FF5" w:rsidP="00DC5F26">
            <w:pPr>
              <w:spacing w:line="360" w:lineRule="auto"/>
              <w:textAlignment w:val="center"/>
              <w:rPr>
                <w:rFonts w:hint="eastAsia"/>
                <w:color w:val="0000FF"/>
                <w:szCs w:val="21"/>
              </w:rPr>
            </w:pPr>
            <w:r>
              <w:rPr>
                <w:rFonts w:hint="eastAsia"/>
                <w:color w:val="0000FF"/>
                <w:szCs w:val="21"/>
              </w:rPr>
              <w:t>2</w:t>
            </w:r>
          </w:p>
        </w:tc>
        <w:tc>
          <w:tcPr>
            <w:tcW w:w="655" w:type="dxa"/>
          </w:tcPr>
          <w:p w:rsidR="00C22FF5" w:rsidP="00DC5F26">
            <w:pPr>
              <w:spacing w:line="360" w:lineRule="auto"/>
              <w:textAlignment w:val="center"/>
              <w:rPr>
                <w:rFonts w:hint="eastAsia"/>
                <w:color w:val="0000FF"/>
                <w:szCs w:val="21"/>
              </w:rPr>
            </w:pPr>
            <w:r>
              <w:rPr>
                <w:rFonts w:hint="eastAsia"/>
                <w:color w:val="0000FF"/>
                <w:szCs w:val="21"/>
              </w:rPr>
              <w:t>3</w:t>
            </w:r>
          </w:p>
        </w:tc>
        <w:tc>
          <w:tcPr>
            <w:tcW w:w="655" w:type="dxa"/>
          </w:tcPr>
          <w:p w:rsidR="00C22FF5" w:rsidP="00DC5F26">
            <w:pPr>
              <w:spacing w:line="360" w:lineRule="auto"/>
              <w:textAlignment w:val="center"/>
              <w:rPr>
                <w:rFonts w:hint="eastAsia"/>
                <w:color w:val="0000FF"/>
                <w:szCs w:val="21"/>
              </w:rPr>
            </w:pPr>
            <w:r>
              <w:rPr>
                <w:rFonts w:hint="eastAsia"/>
                <w:color w:val="0000FF"/>
                <w:szCs w:val="21"/>
              </w:rPr>
              <w:t>4</w:t>
            </w:r>
          </w:p>
        </w:tc>
        <w:tc>
          <w:tcPr>
            <w:tcW w:w="655" w:type="dxa"/>
          </w:tcPr>
          <w:p w:rsidR="00C22FF5" w:rsidP="00DC5F26">
            <w:pPr>
              <w:spacing w:line="360" w:lineRule="auto"/>
              <w:textAlignment w:val="center"/>
              <w:rPr>
                <w:rFonts w:hint="eastAsia"/>
                <w:color w:val="0000FF"/>
                <w:szCs w:val="21"/>
              </w:rPr>
            </w:pPr>
            <w:r>
              <w:rPr>
                <w:rFonts w:hint="eastAsia"/>
                <w:color w:val="0000FF"/>
                <w:szCs w:val="21"/>
              </w:rPr>
              <w:t>5</w:t>
            </w:r>
          </w:p>
        </w:tc>
        <w:tc>
          <w:tcPr>
            <w:tcW w:w="655" w:type="dxa"/>
          </w:tcPr>
          <w:p w:rsidR="00C22FF5" w:rsidP="00DC5F26">
            <w:pPr>
              <w:spacing w:line="360" w:lineRule="auto"/>
              <w:textAlignment w:val="center"/>
              <w:rPr>
                <w:rFonts w:hint="eastAsia"/>
                <w:color w:val="0000FF"/>
                <w:szCs w:val="21"/>
              </w:rPr>
            </w:pPr>
            <w:r>
              <w:rPr>
                <w:rFonts w:hint="eastAsia"/>
                <w:color w:val="0000FF"/>
                <w:szCs w:val="21"/>
              </w:rPr>
              <w:t>6</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7</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8</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9</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10</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11</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12</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13</w:t>
            </w:r>
          </w:p>
        </w:tc>
      </w:tr>
      <w:tr w:rsidTr="00DC5F26">
        <w:tblPrEx>
          <w:tblW w:w="0" w:type="auto"/>
          <w:tblInd w:w="0" w:type="dxa"/>
          <w:tblLayout w:type="fixed"/>
          <w:tblLook w:val="0000"/>
        </w:tblPrEx>
        <w:tc>
          <w:tcPr>
            <w:tcW w:w="655" w:type="dxa"/>
          </w:tcPr>
          <w:p w:rsidR="00C22FF5" w:rsidP="00DC5F26">
            <w:pPr>
              <w:spacing w:line="360" w:lineRule="auto"/>
              <w:textAlignment w:val="center"/>
              <w:rPr>
                <w:color w:val="0000FF"/>
                <w:szCs w:val="21"/>
              </w:rPr>
            </w:pPr>
            <w:r>
              <w:rPr>
                <w:rFonts w:hint="eastAsia"/>
                <w:color w:val="0000FF"/>
                <w:szCs w:val="21"/>
              </w:rPr>
              <w:t>A</w:t>
            </w:r>
          </w:p>
        </w:tc>
        <w:tc>
          <w:tcPr>
            <w:tcW w:w="655" w:type="dxa"/>
          </w:tcPr>
          <w:p w:rsidR="00C22FF5" w:rsidP="00DC5F26">
            <w:pPr>
              <w:spacing w:line="360" w:lineRule="auto"/>
              <w:textAlignment w:val="center"/>
              <w:rPr>
                <w:color w:val="0000FF"/>
                <w:szCs w:val="21"/>
              </w:rPr>
            </w:pPr>
            <w:r>
              <w:rPr>
                <w:rFonts w:hint="eastAsia"/>
                <w:color w:val="0000FF"/>
                <w:szCs w:val="21"/>
              </w:rPr>
              <w:t>D</w:t>
            </w:r>
          </w:p>
        </w:tc>
        <w:tc>
          <w:tcPr>
            <w:tcW w:w="655" w:type="dxa"/>
          </w:tcPr>
          <w:p w:rsidR="00C22FF5" w:rsidP="00DC5F26">
            <w:pPr>
              <w:spacing w:line="360" w:lineRule="auto"/>
              <w:textAlignment w:val="center"/>
              <w:rPr>
                <w:color w:val="0000FF"/>
                <w:szCs w:val="21"/>
              </w:rPr>
            </w:pPr>
            <w:r>
              <w:rPr>
                <w:rFonts w:hint="eastAsia"/>
                <w:color w:val="0000FF"/>
                <w:szCs w:val="21"/>
              </w:rPr>
              <w:t>B</w:t>
            </w:r>
          </w:p>
        </w:tc>
        <w:tc>
          <w:tcPr>
            <w:tcW w:w="655" w:type="dxa"/>
          </w:tcPr>
          <w:p w:rsidR="00C22FF5" w:rsidP="00DC5F26">
            <w:pPr>
              <w:spacing w:line="360" w:lineRule="auto"/>
              <w:textAlignment w:val="center"/>
              <w:rPr>
                <w:color w:val="0000FF"/>
                <w:szCs w:val="21"/>
              </w:rPr>
            </w:pPr>
            <w:r>
              <w:rPr>
                <w:rFonts w:hint="eastAsia"/>
                <w:color w:val="0000FF"/>
                <w:szCs w:val="21"/>
              </w:rPr>
              <w:t>A</w:t>
            </w:r>
          </w:p>
        </w:tc>
        <w:tc>
          <w:tcPr>
            <w:tcW w:w="655" w:type="dxa"/>
          </w:tcPr>
          <w:p w:rsidR="00C22FF5" w:rsidP="00DC5F26">
            <w:pPr>
              <w:spacing w:line="360" w:lineRule="auto"/>
              <w:textAlignment w:val="center"/>
              <w:rPr>
                <w:color w:val="0000FF"/>
                <w:szCs w:val="21"/>
              </w:rPr>
            </w:pPr>
            <w:r>
              <w:rPr>
                <w:rFonts w:hint="eastAsia"/>
                <w:color w:val="0000FF"/>
                <w:szCs w:val="21"/>
              </w:rPr>
              <w:t>D</w:t>
            </w:r>
          </w:p>
        </w:tc>
        <w:tc>
          <w:tcPr>
            <w:tcW w:w="655" w:type="dxa"/>
          </w:tcPr>
          <w:p w:rsidR="00C22FF5" w:rsidP="00DC5F26">
            <w:pPr>
              <w:spacing w:line="360" w:lineRule="auto"/>
              <w:textAlignment w:val="center"/>
              <w:rPr>
                <w:color w:val="0000FF"/>
                <w:szCs w:val="21"/>
              </w:rPr>
            </w:pPr>
            <w:r>
              <w:rPr>
                <w:rFonts w:hint="eastAsia"/>
                <w:color w:val="0000FF"/>
                <w:szCs w:val="21"/>
              </w:rPr>
              <w:t>B</w:t>
            </w:r>
          </w:p>
        </w:tc>
        <w:tc>
          <w:tcPr>
            <w:tcW w:w="656" w:type="dxa"/>
          </w:tcPr>
          <w:p w:rsidR="00C22FF5" w:rsidP="00DC5F26">
            <w:pPr>
              <w:spacing w:line="360" w:lineRule="auto"/>
              <w:textAlignment w:val="center"/>
              <w:rPr>
                <w:color w:val="0000FF"/>
                <w:szCs w:val="21"/>
              </w:rPr>
            </w:pPr>
            <w:r>
              <w:rPr>
                <w:rFonts w:hint="eastAsia"/>
                <w:color w:val="0000FF"/>
                <w:szCs w:val="21"/>
              </w:rPr>
              <w:t>D</w:t>
            </w:r>
          </w:p>
        </w:tc>
        <w:tc>
          <w:tcPr>
            <w:tcW w:w="656" w:type="dxa"/>
          </w:tcPr>
          <w:p w:rsidR="00C22FF5" w:rsidP="00DC5F26">
            <w:pPr>
              <w:spacing w:line="360" w:lineRule="auto"/>
              <w:textAlignment w:val="center"/>
              <w:rPr>
                <w:color w:val="0000FF"/>
                <w:szCs w:val="21"/>
              </w:rPr>
            </w:pPr>
            <w:r>
              <w:rPr>
                <w:rFonts w:hint="eastAsia"/>
                <w:color w:val="0000FF"/>
                <w:szCs w:val="21"/>
              </w:rPr>
              <w:t>A</w:t>
            </w:r>
          </w:p>
        </w:tc>
        <w:tc>
          <w:tcPr>
            <w:tcW w:w="656" w:type="dxa"/>
          </w:tcPr>
          <w:p w:rsidR="00C22FF5" w:rsidP="00DC5F26">
            <w:pPr>
              <w:spacing w:line="360" w:lineRule="auto"/>
              <w:textAlignment w:val="center"/>
              <w:rPr>
                <w:color w:val="0000FF"/>
                <w:szCs w:val="21"/>
              </w:rPr>
            </w:pPr>
            <w:r>
              <w:rPr>
                <w:rFonts w:hint="eastAsia"/>
                <w:color w:val="0000FF"/>
                <w:szCs w:val="21"/>
              </w:rPr>
              <w:t>A</w:t>
            </w:r>
          </w:p>
        </w:tc>
        <w:tc>
          <w:tcPr>
            <w:tcW w:w="656" w:type="dxa"/>
          </w:tcPr>
          <w:p w:rsidR="00C22FF5" w:rsidP="00DC5F26">
            <w:pPr>
              <w:spacing w:line="360" w:lineRule="auto"/>
              <w:textAlignment w:val="center"/>
              <w:rPr>
                <w:color w:val="0000FF"/>
                <w:szCs w:val="21"/>
              </w:rPr>
            </w:pPr>
            <w:r>
              <w:rPr>
                <w:rFonts w:hint="eastAsia"/>
                <w:color w:val="0000FF"/>
                <w:szCs w:val="21"/>
              </w:rPr>
              <w:t>B</w:t>
            </w:r>
          </w:p>
        </w:tc>
        <w:tc>
          <w:tcPr>
            <w:tcW w:w="656" w:type="dxa"/>
          </w:tcPr>
          <w:p w:rsidR="00C22FF5" w:rsidP="00DC5F26">
            <w:pPr>
              <w:spacing w:line="360" w:lineRule="auto"/>
              <w:textAlignment w:val="center"/>
              <w:rPr>
                <w:color w:val="0000FF"/>
                <w:szCs w:val="21"/>
              </w:rPr>
            </w:pPr>
            <w:r>
              <w:rPr>
                <w:rFonts w:hint="eastAsia"/>
                <w:color w:val="0000FF"/>
                <w:szCs w:val="21"/>
              </w:rPr>
              <w:t>A</w:t>
            </w:r>
          </w:p>
        </w:tc>
        <w:tc>
          <w:tcPr>
            <w:tcW w:w="656" w:type="dxa"/>
          </w:tcPr>
          <w:p w:rsidR="00C22FF5" w:rsidP="00DC5F26">
            <w:pPr>
              <w:spacing w:line="360" w:lineRule="auto"/>
              <w:textAlignment w:val="center"/>
              <w:rPr>
                <w:color w:val="0000FF"/>
                <w:szCs w:val="21"/>
              </w:rPr>
            </w:pPr>
            <w:r>
              <w:rPr>
                <w:rFonts w:hint="eastAsia"/>
                <w:color w:val="0000FF"/>
                <w:szCs w:val="21"/>
              </w:rPr>
              <w:t>A</w:t>
            </w:r>
          </w:p>
        </w:tc>
        <w:tc>
          <w:tcPr>
            <w:tcW w:w="656" w:type="dxa"/>
          </w:tcPr>
          <w:p w:rsidR="00C22FF5" w:rsidP="00DC5F26">
            <w:pPr>
              <w:spacing w:line="360" w:lineRule="auto"/>
              <w:textAlignment w:val="center"/>
              <w:rPr>
                <w:color w:val="0000FF"/>
                <w:szCs w:val="21"/>
              </w:rPr>
            </w:pPr>
            <w:r>
              <w:rPr>
                <w:rFonts w:hint="eastAsia"/>
                <w:color w:val="0000FF"/>
                <w:szCs w:val="21"/>
              </w:rPr>
              <w:t>A</w:t>
            </w:r>
          </w:p>
        </w:tc>
      </w:tr>
      <w:tr w:rsidTr="00DC5F26">
        <w:tblPrEx>
          <w:tblW w:w="0" w:type="auto"/>
          <w:tblInd w:w="0" w:type="dxa"/>
          <w:tblLayout w:type="fixed"/>
          <w:tblLook w:val="0000"/>
        </w:tblPrEx>
        <w:tc>
          <w:tcPr>
            <w:tcW w:w="655" w:type="dxa"/>
          </w:tcPr>
          <w:p w:rsidR="00C22FF5" w:rsidP="00DC5F26">
            <w:pPr>
              <w:spacing w:line="360" w:lineRule="auto"/>
              <w:textAlignment w:val="center"/>
              <w:rPr>
                <w:rFonts w:hint="eastAsia"/>
                <w:color w:val="0000FF"/>
                <w:szCs w:val="21"/>
              </w:rPr>
            </w:pPr>
            <w:r>
              <w:rPr>
                <w:rFonts w:hint="eastAsia"/>
                <w:color w:val="0000FF"/>
                <w:szCs w:val="21"/>
              </w:rPr>
              <w:t>14</w:t>
            </w:r>
          </w:p>
        </w:tc>
        <w:tc>
          <w:tcPr>
            <w:tcW w:w="655" w:type="dxa"/>
          </w:tcPr>
          <w:p w:rsidR="00C22FF5" w:rsidP="00DC5F26">
            <w:pPr>
              <w:spacing w:line="360" w:lineRule="auto"/>
              <w:textAlignment w:val="center"/>
              <w:rPr>
                <w:rFonts w:hint="eastAsia"/>
                <w:color w:val="0000FF"/>
                <w:szCs w:val="21"/>
              </w:rPr>
            </w:pPr>
            <w:r>
              <w:rPr>
                <w:rFonts w:hint="eastAsia"/>
                <w:color w:val="0000FF"/>
                <w:szCs w:val="21"/>
              </w:rPr>
              <w:t>15</w:t>
            </w:r>
          </w:p>
        </w:tc>
        <w:tc>
          <w:tcPr>
            <w:tcW w:w="655" w:type="dxa"/>
          </w:tcPr>
          <w:p w:rsidR="00C22FF5" w:rsidP="00DC5F26">
            <w:pPr>
              <w:spacing w:line="360" w:lineRule="auto"/>
              <w:textAlignment w:val="center"/>
              <w:rPr>
                <w:rFonts w:hint="eastAsia"/>
                <w:color w:val="0000FF"/>
                <w:szCs w:val="21"/>
              </w:rPr>
            </w:pPr>
            <w:r>
              <w:rPr>
                <w:rFonts w:hint="eastAsia"/>
                <w:color w:val="0000FF"/>
                <w:szCs w:val="21"/>
              </w:rPr>
              <w:t>16</w:t>
            </w:r>
          </w:p>
        </w:tc>
        <w:tc>
          <w:tcPr>
            <w:tcW w:w="655" w:type="dxa"/>
          </w:tcPr>
          <w:p w:rsidR="00C22FF5" w:rsidP="00DC5F26">
            <w:pPr>
              <w:spacing w:line="360" w:lineRule="auto"/>
              <w:textAlignment w:val="center"/>
              <w:rPr>
                <w:rFonts w:hint="eastAsia"/>
                <w:color w:val="0000FF"/>
                <w:szCs w:val="21"/>
              </w:rPr>
            </w:pPr>
            <w:r>
              <w:rPr>
                <w:rFonts w:hint="eastAsia"/>
                <w:color w:val="0000FF"/>
                <w:szCs w:val="21"/>
              </w:rPr>
              <w:t>17</w:t>
            </w:r>
          </w:p>
        </w:tc>
        <w:tc>
          <w:tcPr>
            <w:tcW w:w="655" w:type="dxa"/>
          </w:tcPr>
          <w:p w:rsidR="00C22FF5" w:rsidP="00DC5F26">
            <w:pPr>
              <w:spacing w:line="360" w:lineRule="auto"/>
              <w:textAlignment w:val="center"/>
              <w:rPr>
                <w:rFonts w:hint="eastAsia"/>
                <w:color w:val="0000FF"/>
                <w:szCs w:val="21"/>
              </w:rPr>
            </w:pPr>
            <w:r>
              <w:rPr>
                <w:rFonts w:hint="eastAsia"/>
                <w:color w:val="0000FF"/>
                <w:szCs w:val="21"/>
              </w:rPr>
              <w:t>18</w:t>
            </w:r>
          </w:p>
        </w:tc>
        <w:tc>
          <w:tcPr>
            <w:tcW w:w="655" w:type="dxa"/>
          </w:tcPr>
          <w:p w:rsidR="00C22FF5" w:rsidP="00DC5F26">
            <w:pPr>
              <w:spacing w:line="360" w:lineRule="auto"/>
              <w:textAlignment w:val="center"/>
              <w:rPr>
                <w:rFonts w:hint="eastAsia"/>
                <w:color w:val="0000FF"/>
                <w:szCs w:val="21"/>
              </w:rPr>
            </w:pPr>
            <w:r>
              <w:rPr>
                <w:rFonts w:hint="eastAsia"/>
                <w:color w:val="0000FF"/>
                <w:szCs w:val="21"/>
              </w:rPr>
              <w:t>19</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20</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21</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22</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23</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24</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25</w:t>
            </w:r>
          </w:p>
        </w:tc>
        <w:tc>
          <w:tcPr>
            <w:tcW w:w="656" w:type="dxa"/>
          </w:tcPr>
          <w:p w:rsidR="00C22FF5" w:rsidP="00DC5F26">
            <w:pPr>
              <w:spacing w:line="360" w:lineRule="auto"/>
              <w:textAlignment w:val="center"/>
              <w:rPr>
                <w:rFonts w:hint="eastAsia"/>
                <w:color w:val="0000FF"/>
                <w:szCs w:val="21"/>
              </w:rPr>
            </w:pPr>
            <w:r>
              <w:rPr>
                <w:rFonts w:hint="eastAsia"/>
                <w:color w:val="0000FF"/>
                <w:szCs w:val="21"/>
              </w:rPr>
              <w:t>26</w:t>
            </w:r>
          </w:p>
        </w:tc>
      </w:tr>
      <w:tr w:rsidTr="00DC5F26">
        <w:tblPrEx>
          <w:tblW w:w="0" w:type="auto"/>
          <w:tblInd w:w="0" w:type="dxa"/>
          <w:tblLayout w:type="fixed"/>
          <w:tblLook w:val="0000"/>
        </w:tblPrEx>
        <w:tc>
          <w:tcPr>
            <w:tcW w:w="655" w:type="dxa"/>
          </w:tcPr>
          <w:p w:rsidR="00C22FF5" w:rsidP="00DC5F26">
            <w:pPr>
              <w:spacing w:line="360" w:lineRule="auto"/>
              <w:textAlignment w:val="center"/>
              <w:rPr>
                <w:color w:val="0000FF"/>
                <w:szCs w:val="21"/>
              </w:rPr>
            </w:pPr>
            <w:r w:rsidRPr="00424264">
              <w:rPr>
                <w:rFonts w:hint="eastAsia"/>
                <w:noProof/>
                <w:color w:val="0000FF"/>
                <w:szCs w:val="21"/>
                <w:lang w:val="en-US" w:bidi="ar-SA"/>
              </w:rPr>
              <w:drawing>
                <wp:inline distT="0" distB="0" distL="0" distR="0">
                  <wp:extent cx="19050" cy="9525"/>
                  <wp:effectExtent l="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color w:val="0000FF"/>
                <w:szCs w:val="21"/>
              </w:rPr>
              <w:t>C</w:t>
            </w:r>
          </w:p>
        </w:tc>
        <w:tc>
          <w:tcPr>
            <w:tcW w:w="655" w:type="dxa"/>
          </w:tcPr>
          <w:p w:rsidR="00C22FF5" w:rsidP="00DC5F26">
            <w:pPr>
              <w:spacing w:line="360" w:lineRule="auto"/>
              <w:textAlignment w:val="center"/>
              <w:rPr>
                <w:color w:val="0000FF"/>
                <w:szCs w:val="21"/>
              </w:rPr>
            </w:pPr>
            <w:r>
              <w:rPr>
                <w:rFonts w:hint="eastAsia"/>
                <w:color w:val="0000FF"/>
                <w:szCs w:val="21"/>
              </w:rPr>
              <w:t>C</w:t>
            </w:r>
          </w:p>
        </w:tc>
        <w:tc>
          <w:tcPr>
            <w:tcW w:w="655" w:type="dxa"/>
          </w:tcPr>
          <w:p w:rsidR="00C22FF5" w:rsidP="00DC5F26">
            <w:pPr>
              <w:spacing w:line="360" w:lineRule="auto"/>
              <w:textAlignment w:val="center"/>
              <w:rPr>
                <w:color w:val="0000FF"/>
                <w:szCs w:val="21"/>
              </w:rPr>
            </w:pPr>
            <w:r>
              <w:rPr>
                <w:rFonts w:hint="eastAsia"/>
                <w:color w:val="0000FF"/>
                <w:szCs w:val="21"/>
              </w:rPr>
              <w:t>D</w:t>
            </w:r>
          </w:p>
        </w:tc>
        <w:tc>
          <w:tcPr>
            <w:tcW w:w="655" w:type="dxa"/>
          </w:tcPr>
          <w:p w:rsidR="00C22FF5" w:rsidP="00DC5F26">
            <w:pPr>
              <w:spacing w:line="360" w:lineRule="auto"/>
              <w:textAlignment w:val="center"/>
              <w:rPr>
                <w:color w:val="0000FF"/>
                <w:szCs w:val="21"/>
              </w:rPr>
            </w:pPr>
            <w:r>
              <w:rPr>
                <w:rFonts w:hint="eastAsia"/>
                <w:color w:val="0000FF"/>
                <w:szCs w:val="21"/>
              </w:rPr>
              <w:t>D</w:t>
            </w:r>
          </w:p>
        </w:tc>
        <w:tc>
          <w:tcPr>
            <w:tcW w:w="655" w:type="dxa"/>
          </w:tcPr>
          <w:p w:rsidR="00C22FF5" w:rsidP="00DC5F26">
            <w:pPr>
              <w:spacing w:line="360" w:lineRule="auto"/>
              <w:textAlignment w:val="center"/>
              <w:rPr>
                <w:color w:val="0000FF"/>
                <w:szCs w:val="21"/>
              </w:rPr>
            </w:pPr>
            <w:r>
              <w:rPr>
                <w:rFonts w:hint="eastAsia"/>
                <w:color w:val="0000FF"/>
                <w:szCs w:val="21"/>
              </w:rPr>
              <w:t>B</w:t>
            </w:r>
          </w:p>
        </w:tc>
        <w:tc>
          <w:tcPr>
            <w:tcW w:w="655" w:type="dxa"/>
          </w:tcPr>
          <w:p w:rsidR="00C22FF5" w:rsidP="00DC5F26">
            <w:pPr>
              <w:spacing w:line="360" w:lineRule="auto"/>
              <w:textAlignment w:val="center"/>
              <w:rPr>
                <w:color w:val="0000FF"/>
                <w:szCs w:val="21"/>
              </w:rPr>
            </w:pPr>
            <w:r>
              <w:rPr>
                <w:rFonts w:hint="eastAsia"/>
                <w:color w:val="0000FF"/>
                <w:szCs w:val="21"/>
              </w:rPr>
              <w:t>B</w:t>
            </w:r>
          </w:p>
        </w:tc>
        <w:tc>
          <w:tcPr>
            <w:tcW w:w="656" w:type="dxa"/>
          </w:tcPr>
          <w:p w:rsidR="00C22FF5" w:rsidP="00DC5F26">
            <w:pPr>
              <w:spacing w:line="360" w:lineRule="auto"/>
              <w:textAlignment w:val="center"/>
              <w:rPr>
                <w:color w:val="0000FF"/>
                <w:szCs w:val="21"/>
              </w:rPr>
            </w:pPr>
            <w:r>
              <w:rPr>
                <w:rFonts w:hint="eastAsia"/>
                <w:color w:val="0000FF"/>
                <w:szCs w:val="21"/>
              </w:rPr>
              <w:t>B</w:t>
            </w:r>
          </w:p>
        </w:tc>
        <w:tc>
          <w:tcPr>
            <w:tcW w:w="656" w:type="dxa"/>
          </w:tcPr>
          <w:p w:rsidR="00C22FF5" w:rsidP="00DC5F26">
            <w:pPr>
              <w:spacing w:line="360" w:lineRule="auto"/>
              <w:textAlignment w:val="center"/>
              <w:rPr>
                <w:color w:val="0000FF"/>
                <w:szCs w:val="21"/>
              </w:rPr>
            </w:pPr>
            <w:r>
              <w:rPr>
                <w:rFonts w:hint="eastAsia"/>
                <w:color w:val="0000FF"/>
                <w:szCs w:val="21"/>
              </w:rPr>
              <w:t>B</w:t>
            </w:r>
          </w:p>
        </w:tc>
        <w:tc>
          <w:tcPr>
            <w:tcW w:w="656" w:type="dxa"/>
          </w:tcPr>
          <w:p w:rsidR="00C22FF5" w:rsidP="00DC5F26">
            <w:pPr>
              <w:spacing w:line="360" w:lineRule="auto"/>
              <w:textAlignment w:val="center"/>
              <w:rPr>
                <w:color w:val="0000FF"/>
                <w:szCs w:val="21"/>
              </w:rPr>
            </w:pPr>
            <w:r>
              <w:rPr>
                <w:rFonts w:hint="eastAsia"/>
                <w:color w:val="0000FF"/>
                <w:szCs w:val="21"/>
              </w:rPr>
              <w:t>B</w:t>
            </w:r>
          </w:p>
        </w:tc>
        <w:tc>
          <w:tcPr>
            <w:tcW w:w="656" w:type="dxa"/>
          </w:tcPr>
          <w:p w:rsidR="00C22FF5" w:rsidP="00DC5F26">
            <w:pPr>
              <w:spacing w:line="360" w:lineRule="auto"/>
              <w:textAlignment w:val="center"/>
              <w:rPr>
                <w:color w:val="0000FF"/>
                <w:szCs w:val="21"/>
              </w:rPr>
            </w:pPr>
            <w:r>
              <w:rPr>
                <w:rFonts w:hint="eastAsia"/>
                <w:color w:val="0000FF"/>
                <w:szCs w:val="21"/>
              </w:rPr>
              <w:t>D</w:t>
            </w:r>
          </w:p>
        </w:tc>
        <w:tc>
          <w:tcPr>
            <w:tcW w:w="656" w:type="dxa"/>
          </w:tcPr>
          <w:p w:rsidR="00C22FF5" w:rsidP="00DC5F26">
            <w:pPr>
              <w:spacing w:line="360" w:lineRule="auto"/>
              <w:textAlignment w:val="center"/>
              <w:rPr>
                <w:color w:val="0000FF"/>
                <w:szCs w:val="21"/>
              </w:rPr>
            </w:pPr>
            <w:r>
              <w:rPr>
                <w:rFonts w:hint="eastAsia"/>
                <w:color w:val="0000FF"/>
                <w:szCs w:val="21"/>
              </w:rPr>
              <w:t>A</w:t>
            </w:r>
          </w:p>
        </w:tc>
        <w:tc>
          <w:tcPr>
            <w:tcW w:w="656" w:type="dxa"/>
          </w:tcPr>
          <w:p w:rsidR="00C22FF5" w:rsidP="00DC5F26">
            <w:pPr>
              <w:spacing w:line="360" w:lineRule="auto"/>
              <w:textAlignment w:val="center"/>
              <w:rPr>
                <w:color w:val="0000FF"/>
                <w:szCs w:val="21"/>
              </w:rPr>
            </w:pPr>
            <w:r>
              <w:rPr>
                <w:rFonts w:hint="eastAsia"/>
                <w:color w:val="0000FF"/>
                <w:szCs w:val="21"/>
              </w:rPr>
              <w:t>C</w:t>
            </w:r>
            <w:r w:rsidRPr="00424264">
              <w:rPr>
                <w:rFonts w:hint="eastAsia"/>
                <w:noProof/>
                <w:color w:val="0000FF"/>
                <w:szCs w:val="21"/>
                <w:lang w:val="en-US" w:bidi="ar-SA"/>
              </w:rPr>
              <w:drawing>
                <wp:inline distT="0" distB="0" distL="0" distR="0">
                  <wp:extent cx="28575" cy="19050"/>
                  <wp:effectExtent l="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p>
        </w:tc>
        <w:tc>
          <w:tcPr>
            <w:tcW w:w="656" w:type="dxa"/>
          </w:tcPr>
          <w:p w:rsidR="00C22FF5" w:rsidP="00DC5F26">
            <w:pPr>
              <w:spacing w:line="360" w:lineRule="auto"/>
              <w:textAlignment w:val="center"/>
              <w:rPr>
                <w:color w:val="0000FF"/>
                <w:szCs w:val="21"/>
              </w:rPr>
            </w:pPr>
            <w:r>
              <w:rPr>
                <w:rFonts w:hint="eastAsia"/>
                <w:color w:val="0000FF"/>
                <w:szCs w:val="21"/>
              </w:rPr>
              <w:t>A</w:t>
            </w:r>
          </w:p>
        </w:tc>
      </w:tr>
    </w:tbl>
    <w:p w:rsidR="00C22FF5" w:rsidP="00C22FF5">
      <w:pPr>
        <w:spacing w:line="360" w:lineRule="auto"/>
        <w:textAlignment w:val="center"/>
        <w:rPr>
          <w:color w:val="0000FF"/>
          <w:szCs w:val="21"/>
        </w:rPr>
      </w:pPr>
    </w:p>
    <w:p w:rsidR="00C22FF5" w:rsidP="00C22FF5">
      <w:pPr>
        <w:spacing w:line="360" w:lineRule="auto"/>
        <w:textAlignment w:val="center"/>
        <w:rPr>
          <w:color w:val="0000FF"/>
          <w:szCs w:val="21"/>
        </w:rPr>
      </w:pPr>
    </w:p>
    <w:p w:rsidR="00C22FF5" w:rsidP="00C22FF5">
      <w:pPr>
        <w:spacing w:line="360" w:lineRule="auto"/>
        <w:textAlignment w:val="center"/>
        <w:rPr>
          <w:color w:val="0000FF"/>
          <w:szCs w:val="21"/>
        </w:rPr>
      </w:pPr>
    </w:p>
    <w:p w:rsidR="00C22FF5" w:rsidP="00C22FF5">
      <w:pPr>
        <w:spacing w:line="360" w:lineRule="auto"/>
        <w:textAlignment w:val="center"/>
        <w:rPr>
          <w:color w:val="0000FF"/>
          <w:szCs w:val="21"/>
        </w:rPr>
      </w:pPr>
    </w:p>
    <w:p w:rsidR="00C22FF5" w:rsidP="00C22FF5">
      <w:pPr>
        <w:spacing w:line="360" w:lineRule="auto"/>
        <w:textAlignment w:val="center"/>
        <w:rPr>
          <w:color w:val="0000FF"/>
          <w:szCs w:val="21"/>
        </w:rPr>
      </w:pPr>
    </w:p>
    <w:p w:rsidR="00C22FF5" w:rsidP="00C22FF5">
      <w:pPr>
        <w:spacing w:line="360" w:lineRule="auto"/>
        <w:textAlignment w:val="center"/>
        <w:rPr>
          <w:rFonts w:hint="eastAsia"/>
          <w:color w:val="0000FF"/>
          <w:szCs w:val="21"/>
        </w:rPr>
      </w:pPr>
    </w:p>
    <w:p w:rsidR="00C22FF5" w:rsidP="00C22FF5">
      <w:pPr>
        <w:widowControl/>
        <w:numPr>
          <w:ilvl w:val="0"/>
          <w:numId w:val="3"/>
        </w:numPr>
        <w:autoSpaceDE/>
        <w:autoSpaceDN/>
        <w:spacing w:line="360" w:lineRule="auto"/>
        <w:textAlignment w:val="center"/>
        <w:rPr>
          <w:rFonts w:hint="eastAsia"/>
          <w:color w:val="0000FF"/>
          <w:szCs w:val="21"/>
        </w:rPr>
      </w:pPr>
      <w:r>
        <w:rPr>
          <w:rFonts w:hint="eastAsia"/>
          <w:color w:val="0000FF"/>
          <w:szCs w:val="21"/>
        </w:rPr>
        <w:t>主观题：</w:t>
      </w:r>
    </w:p>
    <w:p w:rsidR="00C22FF5" w:rsidP="00C22FF5">
      <w:pPr>
        <w:spacing w:line="360" w:lineRule="auto"/>
        <w:textAlignment w:val="center"/>
        <w:rPr>
          <w:rFonts w:hint="eastAsia"/>
          <w:color w:val="0000FF"/>
          <w:szCs w:val="21"/>
        </w:rPr>
      </w:pPr>
      <w:r>
        <w:rPr>
          <w:rFonts w:hint="eastAsia"/>
          <w:color w:val="0000FF"/>
          <w:szCs w:val="21"/>
        </w:rPr>
        <w:t>27、（13分）（【答案】（1）举例：①基层民主自治制度；②人民代</w:t>
      </w:r>
      <w:r w:rsidRPr="00424264">
        <w:rPr>
          <w:rFonts w:hint="eastAsia"/>
          <w:noProof/>
          <w:color w:val="0000FF"/>
          <w:szCs w:val="21"/>
          <w:lang w:val="en-US" w:bidi="ar-SA"/>
        </w:rPr>
        <w:drawing>
          <wp:inline distT="0" distB="0" distL="0" distR="0">
            <wp:extent cx="19050" cy="19050"/>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0000FF"/>
          <w:szCs w:val="21"/>
        </w:rPr>
        <w:t>表大会制度是我国的根本政治制度(或其它政治制度)(4分）</w:t>
      </w:r>
    </w:p>
    <w:p w:rsidR="00C22FF5" w:rsidP="00C22FF5">
      <w:pPr>
        <w:spacing w:line="360" w:lineRule="auto"/>
        <w:textAlignment w:val="center"/>
        <w:rPr>
          <w:rFonts w:hint="eastAsia"/>
          <w:color w:val="0000FF"/>
          <w:szCs w:val="21"/>
        </w:rPr>
      </w:pPr>
      <w:r>
        <w:rPr>
          <w:rFonts w:hint="eastAsia"/>
          <w:color w:val="0000FF"/>
          <w:szCs w:val="21"/>
        </w:rPr>
        <w:t>（2）①要坚持民族平等、民族团结和各民族共同繁荣的原则，巩固和发展平等团结互助和谐的社会主义民族关系。②要坚持和完善民族区域自治制度，切实保障少数民族人民当家作主的权利，为构建新疆和谐社会提供制度保障。③要贯</w:t>
      </w:r>
      <w:r w:rsidRPr="00424264">
        <w:rPr>
          <w:rFonts w:hint="eastAsia"/>
          <w:noProof/>
          <w:color w:val="0000FF"/>
          <w:szCs w:val="21"/>
          <w:lang w:val="en-US" w:bidi="ar-SA"/>
        </w:rPr>
        <w:drawing>
          <wp:inline distT="0" distB="0" distL="0" distR="0">
            <wp:extent cx="19050" cy="19050"/>
            <wp:effectExtent l="0" t="0" r="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0000FF"/>
          <w:szCs w:val="21"/>
        </w:rPr>
        <w:t>彻落实</w:t>
      </w:r>
      <w:r w:rsidRPr="00424264">
        <w:rPr>
          <w:rFonts w:hint="eastAsia"/>
          <w:noProof/>
          <w:color w:val="0000FF"/>
          <w:szCs w:val="21"/>
          <w:lang w:val="en-US" w:bidi="ar-SA"/>
        </w:rPr>
        <w:drawing>
          <wp:inline distT="0" distB="0" distL="0" distR="0">
            <wp:extent cx="19050" cy="19050"/>
            <wp:effectExtent l="0" t="0" r="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0000FF"/>
          <w:szCs w:val="21"/>
        </w:rPr>
        <w:t>党的宗教工作的基本方针，落实宗教信仰自由政策，依法管理宗教事务，坚持独立自主自办原则，积极引导宗教与社会主义社会相适应，为构建新疆和谐社会提供融洽的社会氛围。(9分）</w:t>
      </w:r>
    </w:p>
    <w:p w:rsidR="00C22FF5" w:rsidP="00C22FF5">
      <w:pPr>
        <w:spacing w:line="360" w:lineRule="auto"/>
        <w:textAlignment w:val="center"/>
        <w:rPr>
          <w:rFonts w:hint="eastAsia"/>
          <w:color w:val="0000FF"/>
          <w:szCs w:val="21"/>
        </w:rPr>
      </w:pPr>
    </w:p>
    <w:p w:rsidR="00C22FF5" w:rsidP="00C22FF5">
      <w:pPr>
        <w:spacing w:line="360" w:lineRule="auto"/>
        <w:textAlignment w:val="center"/>
        <w:rPr>
          <w:rFonts w:hint="eastAsia"/>
          <w:color w:val="0000FF"/>
          <w:szCs w:val="21"/>
        </w:rPr>
      </w:pPr>
      <w:r>
        <w:rPr>
          <w:rFonts w:hint="eastAsia"/>
          <w:color w:val="0000FF"/>
          <w:szCs w:val="21"/>
        </w:rPr>
        <w:t>28、（16分）【答案】（1）①中国共产党是工人阶级的先锋队，同时是中国人民和中华民族的先锋队，坚持全心全意为人民服务的宗旨。中国共产党不断深入住房制度改革是由党的性质、宗旨决定的。②中国共产党是我国的执</w:t>
      </w:r>
      <w:r w:rsidRPr="00424264">
        <w:rPr>
          <w:rFonts w:hint="eastAsia"/>
          <w:noProof/>
          <w:color w:val="0000FF"/>
          <w:szCs w:val="21"/>
          <w:lang w:val="en-US" w:bidi="ar-SA"/>
        </w:rPr>
        <w:drawing>
          <wp:inline distT="0" distB="0" distL="0" distR="0">
            <wp:extent cx="9525" cy="19050"/>
            <wp:effectExtent l="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rFonts w:hint="eastAsia"/>
          <w:color w:val="0000FF"/>
          <w:szCs w:val="21"/>
        </w:rPr>
        <w:t>政党，是中国特色社会主义事业的领导核心。这也是党不断深入住房</w:t>
      </w:r>
      <w:r w:rsidRPr="00424264">
        <w:rPr>
          <w:rFonts w:hint="eastAsia"/>
          <w:noProof/>
          <w:color w:val="0000FF"/>
          <w:szCs w:val="21"/>
          <w:lang w:val="en-US" w:bidi="ar-SA"/>
        </w:rPr>
        <w:drawing>
          <wp:inline distT="0" distB="0" distL="0" distR="0">
            <wp:extent cx="19050" cy="19050"/>
            <wp:effectExtent l="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0000FF"/>
          <w:szCs w:val="21"/>
        </w:rPr>
        <w:t>制度改革的原因。③中国共产党</w:t>
      </w:r>
      <w:r w:rsidRPr="00424264">
        <w:rPr>
          <w:rFonts w:hint="eastAsia"/>
          <w:noProof/>
          <w:color w:val="0000FF"/>
          <w:szCs w:val="21"/>
          <w:lang w:val="en-US" w:bidi="ar-SA"/>
        </w:rPr>
        <w:drawing>
          <wp:inline distT="0" distB="0" distL="0" distR="0">
            <wp:extent cx="19050" cy="28575"/>
            <wp:effectExtent l="0" t="0" r="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hint="eastAsia"/>
          <w:color w:val="0000FF"/>
          <w:szCs w:val="21"/>
        </w:rPr>
        <w:t>始终坚持立党为公，执政为</w:t>
      </w:r>
      <w:r w:rsidRPr="00424264">
        <w:rPr>
          <w:rFonts w:hint="eastAsia"/>
          <w:noProof/>
          <w:color w:val="0000FF"/>
          <w:szCs w:val="21"/>
          <w:lang w:val="en-US" w:bidi="ar-SA"/>
        </w:rPr>
        <w:drawing>
          <wp:inline distT="0" distB="0" distL="0" distR="0">
            <wp:extent cx="19050" cy="9525"/>
            <wp:effectExtent l="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color w:val="0000FF"/>
          <w:szCs w:val="21"/>
        </w:rPr>
        <w:t>民的执政理念。不断深入住房制度改革，把人民利益摆在至高无上的地位，把人民对美好生活的向往作为奋斗目标。(10分）</w:t>
      </w:r>
      <w:r>
        <w:rPr>
          <w:rFonts w:hint="eastAsia"/>
          <w:color w:val="0000FF"/>
          <w:szCs w:val="21"/>
        </w:rPr>
        <w:br/>
        <w:t>（2）依据：履行经济职能，加强宏观调控；履行经济职能，加强市场监管；履行社会建设的职能。(6分）（前两点只回答经济职能可酌情给分）</w:t>
      </w:r>
    </w:p>
    <w:p w:rsidR="00C22FF5" w:rsidP="00C22FF5">
      <w:pPr>
        <w:spacing w:line="360" w:lineRule="auto"/>
        <w:textAlignment w:val="center"/>
        <w:rPr>
          <w:rFonts w:hint="eastAsia"/>
          <w:color w:val="0000FF"/>
          <w:szCs w:val="21"/>
        </w:rPr>
      </w:pPr>
      <w:r>
        <w:rPr>
          <w:rFonts w:hint="eastAsia"/>
          <w:color w:val="0000FF"/>
          <w:szCs w:val="21"/>
        </w:rPr>
        <w:t>29、（19分）【答案】（1）①个人所得税法的修改体</w:t>
      </w:r>
      <w:r w:rsidRPr="00424264">
        <w:rPr>
          <w:rFonts w:hint="eastAsia"/>
          <w:noProof/>
          <w:color w:val="0000FF"/>
          <w:szCs w:val="21"/>
          <w:lang w:val="en-US" w:bidi="ar-SA"/>
        </w:rPr>
        <w:drawing>
          <wp:inline distT="0" distB="0" distL="0" distR="0">
            <wp:extent cx="19050" cy="19050"/>
            <wp:effectExtent l="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0000FF"/>
          <w:szCs w:val="21"/>
        </w:rPr>
        <w:t>现了中国共产党</w:t>
      </w:r>
      <w:r w:rsidRPr="00424264">
        <w:rPr>
          <w:rFonts w:hint="eastAsia"/>
          <w:noProof/>
          <w:color w:val="0000FF"/>
          <w:szCs w:val="21"/>
          <w:lang w:val="en-US" w:bidi="ar-SA"/>
        </w:rPr>
        <w:drawing>
          <wp:inline distT="0" distB="0" distL="0" distR="0">
            <wp:extent cx="19050" cy="19050"/>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0000FF"/>
          <w:szCs w:val="21"/>
        </w:rPr>
        <w:t>依法执政的基本执政方</w:t>
      </w:r>
      <w:r w:rsidRPr="00424264">
        <w:rPr>
          <w:rFonts w:hint="eastAsia"/>
          <w:noProof/>
          <w:color w:val="0000FF"/>
          <w:szCs w:val="21"/>
          <w:lang w:val="en-US" w:bidi="ar-SA"/>
        </w:rPr>
        <w:drawing>
          <wp:inline distT="0" distB="0" distL="0" distR="0">
            <wp:extent cx="19050" cy="1905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0000FF"/>
          <w:szCs w:val="21"/>
        </w:rPr>
        <w:t>式。从党提出修改建议到全国人</w:t>
      </w:r>
      <w:r w:rsidRPr="00424264">
        <w:rPr>
          <w:rFonts w:hint="eastAsia"/>
          <w:noProof/>
          <w:color w:val="0000FF"/>
          <w:szCs w:val="21"/>
          <w:lang w:val="en-US" w:bidi="ar-SA"/>
        </w:rPr>
        <w:drawing>
          <wp:inline distT="0" distB="0" distL="0" distR="0">
            <wp:extent cx="19050" cy="1905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0000FF"/>
          <w:szCs w:val="21"/>
        </w:rPr>
        <w:t>大常委会表决通过，使党的主张通过法定</w:t>
      </w:r>
      <w:r w:rsidRPr="00424264">
        <w:rPr>
          <w:rFonts w:hint="eastAsia"/>
          <w:noProof/>
          <w:color w:val="0000FF"/>
          <w:szCs w:val="21"/>
          <w:lang w:val="en-US" w:bidi="ar-SA"/>
        </w:rPr>
        <w:drawing>
          <wp:inline distT="0" distB="0" distL="0" distR="0">
            <wp:extent cx="19050" cy="1905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0000FF"/>
          <w:szCs w:val="21"/>
        </w:rPr>
        <w:t>程序上升为国家意志，是党依法执政的重要体现。(4分）</w:t>
      </w:r>
    </w:p>
    <w:p w:rsidR="00C22FF5" w:rsidP="00C22FF5">
      <w:pPr>
        <w:spacing w:line="360" w:lineRule="auto"/>
        <w:textAlignment w:val="center"/>
        <w:rPr>
          <w:rFonts w:hint="eastAsia"/>
          <w:color w:val="0000FF"/>
          <w:szCs w:val="21"/>
        </w:rPr>
      </w:pPr>
    </w:p>
    <w:p w:rsidR="00C22FF5" w:rsidP="00C22FF5">
      <w:pPr>
        <w:widowControl/>
        <w:numPr>
          <w:ilvl w:val="0"/>
          <w:numId w:val="4"/>
        </w:numPr>
        <w:autoSpaceDE/>
        <w:autoSpaceDN/>
        <w:spacing w:line="360" w:lineRule="auto"/>
        <w:textAlignment w:val="center"/>
        <w:rPr>
          <w:rFonts w:hint="eastAsia"/>
          <w:color w:val="0000FF"/>
          <w:szCs w:val="21"/>
        </w:rPr>
      </w:pPr>
      <w:r>
        <w:rPr>
          <w:rFonts w:hint="eastAsia"/>
          <w:color w:val="0000FF"/>
          <w:szCs w:val="21"/>
        </w:rPr>
        <w:t>①我国倡导民主立法，保障了公民的知情权、参与权、表达权，有利于个人所得税的修改反映民意、集中民智，真正体现人民的意志。②我国公民参与民主决策，有利于促</w:t>
      </w:r>
      <w:r w:rsidRPr="00424264">
        <w:rPr>
          <w:rFonts w:hint="eastAsia"/>
          <w:noProof/>
          <w:color w:val="0000FF"/>
          <w:szCs w:val="21"/>
          <w:lang w:val="en-US" w:bidi="ar-SA"/>
        </w:rPr>
        <w:drawing>
          <wp:inline distT="0" distB="0" distL="0" distR="0">
            <wp:extent cx="19050" cy="19050"/>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0000FF"/>
          <w:szCs w:val="21"/>
        </w:rPr>
        <w:t>进公民对个人所得税法修改的理解，自觉遵守法律，推动法律的实施，积极推进依法治国。③有利于发扬社会主义民主，扩大公民有序的政治参与，增强公民的民主意识和政治责任感。</w:t>
      </w:r>
    </w:p>
    <w:p w:rsidR="00C22FF5" w:rsidP="00C22FF5">
      <w:pPr>
        <w:spacing w:line="360" w:lineRule="auto"/>
        <w:textAlignment w:val="center"/>
        <w:rPr>
          <w:rFonts w:hint="eastAsia"/>
          <w:color w:val="0000FF"/>
          <w:szCs w:val="21"/>
        </w:rPr>
      </w:pPr>
      <w:r>
        <w:rPr>
          <w:rFonts w:hint="eastAsia"/>
          <w:color w:val="0000FF"/>
          <w:szCs w:val="21"/>
        </w:rPr>
        <w:t>(9分）</w:t>
      </w:r>
    </w:p>
    <w:p w:rsidR="00C22FF5" w:rsidP="00C22FF5">
      <w:pPr>
        <w:spacing w:line="360" w:lineRule="auto"/>
        <w:textAlignment w:val="center"/>
        <w:rPr>
          <w:color w:val="0000FF"/>
          <w:szCs w:val="21"/>
        </w:rPr>
      </w:pPr>
      <w:r>
        <w:rPr>
          <w:rFonts w:hint="eastAsia"/>
          <w:color w:val="0000FF"/>
          <w:szCs w:val="21"/>
        </w:rPr>
        <w:t>(3)中国共产党是我国的执政党，坚持依法执政；全国人大是国家最高权力机关，行使立法权；我国是人民民主专政的社会主义国家，人民是国家的主人，公民依法参与民主决策。（6分）</w:t>
      </w:r>
    </w:p>
    <w:p w:rsidR="00C22FF5" w:rsidP="00C22FF5">
      <w:pPr>
        <w:spacing w:line="360" w:lineRule="auto"/>
        <w:textAlignment w:val="center"/>
        <w:rPr>
          <w:rFonts w:hint="eastAsia"/>
          <w:color w:val="0000FF"/>
          <w:szCs w:val="21"/>
        </w:rPr>
      </w:pPr>
    </w:p>
    <w:p w:rsidR="00C22FF5" w:rsidP="00C22FF5">
      <w:pPr>
        <w:spacing w:line="360" w:lineRule="auto"/>
        <w:textAlignment w:val="center"/>
        <w:rPr>
          <w:rFonts w:ascii="Times New Roman" w:eastAsia="Times New Roman" w:hAnsi="Times New Roman" w:cs="Times New Roman"/>
          <w:sz w:val="24"/>
          <w:szCs w:val="24"/>
        </w:rPr>
      </w:pPr>
    </w:p>
    <w:p w:rsidR="00C22FF5" w:rsidP="00C22FF5">
      <w:pPr>
        <w:spacing w:before="240" w:after="240" w:line="360" w:lineRule="auto"/>
        <w:ind w:left="420"/>
        <w:textAlignment w:val="center"/>
        <w:rPr>
          <w:rFonts w:ascii="Times New Roman" w:eastAsia="Times New Roman" w:hAnsi="Times New Roman" w:cs="Times New Roman"/>
          <w:sz w:val="24"/>
          <w:szCs w:val="24"/>
        </w:rPr>
      </w:pPr>
    </w:p>
    <w:p w:rsidR="00C22FF5" w:rsidP="00C22FF5">
      <w:pPr>
        <w:spacing w:line="360" w:lineRule="auto"/>
      </w:pPr>
    </w:p>
    <w:p w:rsidR="00C22FF5" w:rsidP="00C22FF5">
      <w:pPr>
        <w:tabs>
          <w:tab w:val="left" w:pos="634"/>
        </w:tabs>
        <w:spacing w:before="74"/>
        <w:rPr>
          <w:sz w:val="21"/>
        </w:rPr>
      </w:pPr>
    </w:p>
    <w:p w:rsidR="00C22FF5" w:rsidP="00C22FF5">
      <w:pPr>
        <w:tabs>
          <w:tab w:val="left" w:pos="634"/>
        </w:tabs>
        <w:spacing w:before="74"/>
        <w:rPr>
          <w:sz w:val="21"/>
        </w:rPr>
      </w:pPr>
    </w:p>
    <w:p w:rsidR="00C22FF5" w:rsidP="00C22FF5">
      <w:pPr>
        <w:tabs>
          <w:tab w:val="left" w:pos="634"/>
        </w:tabs>
        <w:spacing w:before="74"/>
        <w:rPr>
          <w:sz w:val="21"/>
        </w:rPr>
      </w:pPr>
    </w:p>
    <w:p w:rsidR="00C22FF5" w:rsidRPr="00C22FF5" w:rsidP="00C22FF5">
      <w:pPr>
        <w:tabs>
          <w:tab w:val="left" w:pos="634"/>
        </w:tabs>
        <w:spacing w:before="74"/>
        <w:rPr>
          <w:rFonts w:hint="eastAsia"/>
          <w:sz w:val="21"/>
        </w:rPr>
      </w:pPr>
    </w:p>
    <w:sectPr>
      <w:pgSz w:w="11910" w:h="16840"/>
      <w:pgMar w:top="840" w:right="500" w:bottom="940" w:left="980" w:header="545" w:footer="53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056E">
    <w:pPr>
      <w:pStyle w:val="BodyText"/>
      <w:spacing w:line="14" w:lineRule="auto"/>
      <w:ind w:left="0"/>
      <w:rPr>
        <w:sz w:val="20"/>
      </w:rPr>
    </w:pPr>
    <w:r>
      <w:pict>
        <v:shapetype id="_x0000_t202" coordsize="21600,21600" o:spt="202" path="m,l,21600r21600,l21600,xe">
          <v:stroke joinstyle="miter"/>
          <v:path gradientshapeok="t" o:connecttype="rect"/>
        </v:shapetype>
        <v:shape id="_x0000_s2050" type="#_x0000_t202" style="height:12.6pt;margin-left:293.9pt;margin-top:804.2pt;mso-position-horizontal-relative:page;mso-position-vertical-relative:page;position:absolute;width:11pt;z-index:-251657216" filled="f" stroked="f">
          <v:textbox inset="0,0,0,0">
            <w:txbxContent>
              <w:p w:rsidR="0002056E">
                <w:pPr>
                  <w:spacing w:before="20"/>
                  <w:ind w:left="60"/>
                  <w:rPr>
                    <w:rFonts w:ascii="Cambria Math"/>
                    <w:sz w:val="18"/>
                  </w:rPr>
                </w:pPr>
                <w:r>
                  <w:fldChar w:fldCharType="begin"/>
                </w:r>
                <w:r>
                  <w:rPr>
                    <w:rFonts w:ascii="Cambria Math"/>
                    <w:sz w:val="18"/>
                  </w:rPr>
                  <w:instrText xml:space="preserve"> PAGE </w:instrText>
                </w:r>
                <w:r>
                  <w:fldChar w:fldCharType="separate"/>
                </w:r>
                <w:r w:rsidR="00C22FF5">
                  <w:rPr>
                    <w:rFonts w:ascii="Cambria Math"/>
                    <w:noProof/>
                    <w:sz w:val="18"/>
                  </w:rPr>
                  <w:t>1</w:t>
                </w:r>
                <w:r>
                  <w:fldChar w:fldCharType="end"/>
                </w:r>
              </w:p>
            </w:txbxContent>
          </v:textbox>
        </v:shape>
      </w:pict>
    </w:r>
    <w:r>
      <w:pict>
        <v:shape id="_x0000_s2051" type="#_x0000_t202" style="height:12.6pt;margin-left:173.85pt;margin-top:804.7pt;mso-position-horizontal-relative:page;mso-position-vertical-relative:page;position:absolute;width:69.95pt;z-index:-251656192" filled="f" stroked="f">
          <v:textbox inset="0,0,0,0">
            <w:txbxContent>
              <w:p w:rsidR="0002056E">
                <w:pPr>
                  <w:spacing w:before="13"/>
                  <w:ind w:left="20"/>
                  <w:rPr>
                    <w:sz w:val="18"/>
                  </w:rPr>
                </w:pPr>
                <w:r>
                  <w:rPr>
                    <w:spacing w:val="-7"/>
                    <w:sz w:val="18"/>
                  </w:rPr>
                  <w:t>高一政治</w:t>
                </w:r>
                <w:r>
                  <w:rPr>
                    <w:spacing w:val="-7"/>
                    <w:sz w:val="18"/>
                  </w:rPr>
                  <w:t xml:space="preserve"> </w:t>
                </w:r>
                <w:r>
                  <w:rPr>
                    <w:spacing w:val="-7"/>
                    <w:sz w:val="18"/>
                  </w:rPr>
                  <w:t>共</w:t>
                </w:r>
                <w:r>
                  <w:rPr>
                    <w:spacing w:val="-7"/>
                    <w:sz w:val="18"/>
                  </w:rPr>
                  <w:t xml:space="preserve"> </w:t>
                </w:r>
                <w:r>
                  <w:rPr>
                    <w:rFonts w:ascii="Cambria Math" w:eastAsia="Cambria Math"/>
                    <w:sz w:val="18"/>
                  </w:rPr>
                  <w:t xml:space="preserve">4 </w:t>
                </w:r>
                <w:r>
                  <w:rPr>
                    <w:sz w:val="18"/>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056E">
    <w:pPr>
      <w:pStyle w:val="BodyText"/>
      <w:spacing w:line="14" w:lineRule="auto"/>
      <w:ind w:left="0"/>
      <w:rPr>
        <w:sz w:val="20"/>
      </w:rPr>
    </w:pPr>
    <w:r>
      <w:pict>
        <v:line id="_x0000_s2049" style="mso-position-horizontal-relative:page;mso-position-vertical-relative:page;position:absolute;z-index:-251658240" from="57.85pt,36.9pt" to="540.85pt,36.9pt" strokeweight="0.72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ACD8B0F"/>
    <w:multiLevelType w:val="singleLevel"/>
    <w:tmpl w:val="FACD8B0F"/>
    <w:lvl w:ilvl="0">
      <w:start w:val="2"/>
      <w:numFmt w:val="chineseCounting"/>
      <w:suff w:val="nothing"/>
      <w:lvlText w:val="%1、"/>
      <w:lvlJc w:val="left"/>
      <w:rPr>
        <w:rFonts w:hint="eastAsia"/>
      </w:rPr>
    </w:lvl>
  </w:abstractNum>
  <w:abstractNum w:abstractNumId="1">
    <w:nsid w:val="06354CE7"/>
    <w:multiLevelType w:val="hybridMultilevel"/>
    <w:tmpl w:val="FF9CA118"/>
    <w:lvl w:ilvl="0">
      <w:start w:val="1"/>
      <w:numFmt w:val="decimal"/>
      <w:lvlText w:val="（%1）"/>
      <w:lvlJc w:val="left"/>
      <w:pPr>
        <w:ind w:left="634" w:hanging="525"/>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618" w:hanging="525"/>
      </w:pPr>
      <w:rPr>
        <w:rFonts w:hint="default"/>
        <w:lang w:val="zh-CN" w:eastAsia="zh-CN" w:bidi="zh-CN"/>
      </w:rPr>
    </w:lvl>
    <w:lvl w:ilvl="2">
      <w:start w:val="0"/>
      <w:numFmt w:val="bullet"/>
      <w:lvlText w:val="•"/>
      <w:lvlJc w:val="left"/>
      <w:pPr>
        <w:ind w:left="2597" w:hanging="525"/>
      </w:pPr>
      <w:rPr>
        <w:rFonts w:hint="default"/>
        <w:lang w:val="zh-CN" w:eastAsia="zh-CN" w:bidi="zh-CN"/>
      </w:rPr>
    </w:lvl>
    <w:lvl w:ilvl="3">
      <w:start w:val="0"/>
      <w:numFmt w:val="bullet"/>
      <w:lvlText w:val="•"/>
      <w:lvlJc w:val="left"/>
      <w:pPr>
        <w:ind w:left="3575" w:hanging="525"/>
      </w:pPr>
      <w:rPr>
        <w:rFonts w:hint="default"/>
        <w:lang w:val="zh-CN" w:eastAsia="zh-CN" w:bidi="zh-CN"/>
      </w:rPr>
    </w:lvl>
    <w:lvl w:ilvl="4">
      <w:start w:val="0"/>
      <w:numFmt w:val="bullet"/>
      <w:lvlText w:val="•"/>
      <w:lvlJc w:val="left"/>
      <w:pPr>
        <w:ind w:left="4554" w:hanging="525"/>
      </w:pPr>
      <w:rPr>
        <w:rFonts w:hint="default"/>
        <w:lang w:val="zh-CN" w:eastAsia="zh-CN" w:bidi="zh-CN"/>
      </w:rPr>
    </w:lvl>
    <w:lvl w:ilvl="5">
      <w:start w:val="0"/>
      <w:numFmt w:val="bullet"/>
      <w:lvlText w:val="•"/>
      <w:lvlJc w:val="left"/>
      <w:pPr>
        <w:ind w:left="5533" w:hanging="525"/>
      </w:pPr>
      <w:rPr>
        <w:rFonts w:hint="default"/>
        <w:lang w:val="zh-CN" w:eastAsia="zh-CN" w:bidi="zh-CN"/>
      </w:rPr>
    </w:lvl>
    <w:lvl w:ilvl="6">
      <w:start w:val="0"/>
      <w:numFmt w:val="bullet"/>
      <w:lvlText w:val="•"/>
      <w:lvlJc w:val="left"/>
      <w:pPr>
        <w:ind w:left="6511" w:hanging="525"/>
      </w:pPr>
      <w:rPr>
        <w:rFonts w:hint="default"/>
        <w:lang w:val="zh-CN" w:eastAsia="zh-CN" w:bidi="zh-CN"/>
      </w:rPr>
    </w:lvl>
    <w:lvl w:ilvl="7">
      <w:start w:val="0"/>
      <w:numFmt w:val="bullet"/>
      <w:lvlText w:val="•"/>
      <w:lvlJc w:val="left"/>
      <w:pPr>
        <w:ind w:left="7490" w:hanging="525"/>
      </w:pPr>
      <w:rPr>
        <w:rFonts w:hint="default"/>
        <w:lang w:val="zh-CN" w:eastAsia="zh-CN" w:bidi="zh-CN"/>
      </w:rPr>
    </w:lvl>
    <w:lvl w:ilvl="8">
      <w:start w:val="0"/>
      <w:numFmt w:val="bullet"/>
      <w:lvlText w:val="•"/>
      <w:lvlJc w:val="left"/>
      <w:pPr>
        <w:ind w:left="8468" w:hanging="525"/>
      </w:pPr>
      <w:rPr>
        <w:rFonts w:hint="default"/>
        <w:lang w:val="zh-CN" w:eastAsia="zh-CN" w:bidi="zh-CN"/>
      </w:rPr>
    </w:lvl>
  </w:abstractNum>
  <w:abstractNum w:abstractNumId="2">
    <w:nsid w:val="19BABF7F"/>
    <w:multiLevelType w:val="singleLevel"/>
    <w:tmpl w:val="19BABF7F"/>
    <w:lvl w:ilvl="0">
      <w:start w:val="2"/>
      <w:numFmt w:val="decimal"/>
      <w:suff w:val="nothing"/>
      <w:lvlText w:val="（%1）"/>
      <w:lvlJc w:val="left"/>
    </w:lvl>
  </w:abstractNum>
  <w:abstractNum w:abstractNumId="3">
    <w:nsid w:val="64450A58"/>
    <w:multiLevelType w:val="hybridMultilevel"/>
    <w:tmpl w:val="E6E68F38"/>
    <w:lvl w:ilvl="0">
      <w:start w:val="1"/>
      <w:numFmt w:val="decimal"/>
      <w:lvlText w:val="（%1）"/>
      <w:lvlJc w:val="left"/>
      <w:pPr>
        <w:ind w:left="109" w:hanging="525"/>
        <w:jc w:val="left"/>
      </w:pPr>
      <w:rPr>
        <w:rFonts w:ascii="宋体" w:eastAsia="宋体" w:hAnsi="宋体" w:cs="宋体" w:hint="default"/>
        <w:spacing w:val="-27"/>
        <w:w w:val="99"/>
        <w:sz w:val="19"/>
        <w:szCs w:val="19"/>
        <w:lang w:val="zh-CN" w:eastAsia="zh-CN" w:bidi="zh-CN"/>
      </w:rPr>
    </w:lvl>
    <w:lvl w:ilvl="1">
      <w:start w:val="1"/>
      <w:numFmt w:val="decimal"/>
      <w:lvlText w:val="（%2）"/>
      <w:lvlJc w:val="left"/>
      <w:pPr>
        <w:ind w:left="842" w:hanging="525"/>
        <w:jc w:val="left"/>
      </w:pPr>
      <w:rPr>
        <w:rFonts w:ascii="宋体" w:eastAsia="宋体" w:hAnsi="宋体" w:cs="宋体" w:hint="default"/>
        <w:spacing w:val="-2"/>
        <w:w w:val="99"/>
        <w:sz w:val="19"/>
        <w:szCs w:val="19"/>
        <w:lang w:val="zh-CN" w:eastAsia="zh-CN" w:bidi="zh-CN"/>
      </w:rPr>
    </w:lvl>
    <w:lvl w:ilvl="2">
      <w:start w:val="0"/>
      <w:numFmt w:val="bullet"/>
      <w:lvlText w:val="•"/>
      <w:lvlJc w:val="left"/>
      <w:pPr>
        <w:ind w:left="1905" w:hanging="525"/>
      </w:pPr>
      <w:rPr>
        <w:rFonts w:hint="default"/>
        <w:lang w:val="zh-CN" w:eastAsia="zh-CN" w:bidi="zh-CN"/>
      </w:rPr>
    </w:lvl>
    <w:lvl w:ilvl="3">
      <w:start w:val="0"/>
      <w:numFmt w:val="bullet"/>
      <w:lvlText w:val="•"/>
      <w:lvlJc w:val="left"/>
      <w:pPr>
        <w:ind w:left="2970" w:hanging="525"/>
      </w:pPr>
      <w:rPr>
        <w:rFonts w:hint="default"/>
        <w:lang w:val="zh-CN" w:eastAsia="zh-CN" w:bidi="zh-CN"/>
      </w:rPr>
    </w:lvl>
    <w:lvl w:ilvl="4">
      <w:start w:val="0"/>
      <w:numFmt w:val="bullet"/>
      <w:lvlText w:val="•"/>
      <w:lvlJc w:val="left"/>
      <w:pPr>
        <w:ind w:left="4035" w:hanging="525"/>
      </w:pPr>
      <w:rPr>
        <w:rFonts w:hint="default"/>
        <w:lang w:val="zh-CN" w:eastAsia="zh-CN" w:bidi="zh-CN"/>
      </w:rPr>
    </w:lvl>
    <w:lvl w:ilvl="5">
      <w:start w:val="0"/>
      <w:numFmt w:val="bullet"/>
      <w:lvlText w:val="•"/>
      <w:lvlJc w:val="left"/>
      <w:pPr>
        <w:ind w:left="5100" w:hanging="525"/>
      </w:pPr>
      <w:rPr>
        <w:rFonts w:hint="default"/>
        <w:lang w:val="zh-CN" w:eastAsia="zh-CN" w:bidi="zh-CN"/>
      </w:rPr>
    </w:lvl>
    <w:lvl w:ilvl="6">
      <w:start w:val="0"/>
      <w:numFmt w:val="bullet"/>
      <w:lvlText w:val="•"/>
      <w:lvlJc w:val="left"/>
      <w:pPr>
        <w:ind w:left="6165" w:hanging="525"/>
      </w:pPr>
      <w:rPr>
        <w:rFonts w:hint="default"/>
        <w:lang w:val="zh-CN" w:eastAsia="zh-CN" w:bidi="zh-CN"/>
      </w:rPr>
    </w:lvl>
    <w:lvl w:ilvl="7">
      <w:start w:val="0"/>
      <w:numFmt w:val="bullet"/>
      <w:lvlText w:val="•"/>
      <w:lvlJc w:val="left"/>
      <w:pPr>
        <w:ind w:left="7230" w:hanging="525"/>
      </w:pPr>
      <w:rPr>
        <w:rFonts w:hint="default"/>
        <w:lang w:val="zh-CN" w:eastAsia="zh-CN" w:bidi="zh-CN"/>
      </w:rPr>
    </w:lvl>
    <w:lvl w:ilvl="8">
      <w:start w:val="0"/>
      <w:numFmt w:val="bullet"/>
      <w:lvlText w:val="•"/>
      <w:lvlJc w:val="left"/>
      <w:pPr>
        <w:ind w:left="8295" w:hanging="525"/>
      </w:pPr>
      <w:rPr>
        <w:rFonts w:hint="default"/>
        <w:lang w:val="zh-CN" w:eastAsia="zh-CN" w:bidi="zh-CN"/>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evenAndOddHeaders/>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1"/>
    <w:qFormat/>
    <w:rPr>
      <w:rFonts w:ascii="宋体" w:eastAsia="宋体" w:hAnsi="宋体" w:cs="宋体"/>
      <w:lang w:val="zh-CN" w:eastAsia="zh-CN" w:bidi="zh-CN"/>
    </w:rPr>
  </w:style>
  <w:style w:type="paragraph" w:styleId="Heading1">
    <w:name w:val="heading 1"/>
    <w:basedOn w:val="Normal"/>
    <w:uiPriority w:val="1"/>
    <w:qFormat/>
    <w:pPr>
      <w:ind w:left="109"/>
      <w:jc w:val="both"/>
      <w:outlineLvl w:val="0"/>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318"/>
    </w:pPr>
    <w:rPr>
      <w:sz w:val="21"/>
      <w:szCs w:val="21"/>
    </w:rPr>
  </w:style>
  <w:style w:type="paragraph" w:styleId="ListParagraph">
    <w:name w:val="List Paragraph"/>
    <w:basedOn w:val="Normal"/>
    <w:uiPriority w:val="1"/>
    <w:qFormat/>
    <w:pPr>
      <w:ind w:left="109" w:hanging="525"/>
    </w:pPr>
  </w:style>
  <w:style w:type="paragraph" w:customStyle="1" w:styleId="TableParagraph">
    <w:name w:val="Table Paragraph"/>
    <w:basedOn w:val="Normal"/>
    <w:uiPriority w:val="1"/>
    <w:qFormat/>
    <w:pPr>
      <w:ind w:left="8"/>
    </w:pPr>
  </w:style>
  <w:style w:type="paragraph" w:styleId="Header">
    <w:name w:val="header"/>
    <w:basedOn w:val="Normal"/>
    <w:link w:val="a"/>
    <w:uiPriority w:val="99"/>
    <w:unhideWhenUsed/>
    <w:rsid w:val="00C22FF5"/>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C22FF5"/>
    <w:rPr>
      <w:rFonts w:ascii="宋体" w:eastAsia="宋体" w:hAnsi="宋体" w:cs="宋体"/>
      <w:sz w:val="18"/>
      <w:szCs w:val="18"/>
      <w:lang w:val="zh-CN" w:eastAsia="zh-CN" w:bidi="zh-CN"/>
    </w:rPr>
  </w:style>
  <w:style w:type="paragraph" w:styleId="Footer">
    <w:name w:val="footer"/>
    <w:basedOn w:val="Normal"/>
    <w:link w:val="a0"/>
    <w:uiPriority w:val="99"/>
    <w:unhideWhenUsed/>
    <w:rsid w:val="00C22FF5"/>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C22FF5"/>
    <w:rPr>
      <w:rFonts w:ascii="宋体" w:eastAsia="宋体" w:hAnsi="宋体" w:cs="宋体"/>
      <w:sz w:val="18"/>
      <w:szCs w:val="18"/>
      <w:lang w:val="zh-CN" w:eastAsia="zh-CN" w:bidi="zh-CN"/>
    </w:rPr>
  </w:style>
  <w:style w:type="table" w:styleId="TableGrid">
    <w:name w:val="Table Grid"/>
    <w:basedOn w:val="TableNormal"/>
    <w:rsid w:val="00C22FF5"/>
    <w:pPr>
      <w:autoSpaceDE/>
      <w:autoSpaceDN/>
      <w:jc w:val="both"/>
    </w:pPr>
    <w:rPr>
      <w:rFonts w:ascii="Times New Roman" w:eastAsia="宋体"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3460</Words>
  <Characters>3633</Characters>
  <Application>Microsoft Office Word</Application>
  <DocSecurity>0</DocSecurity>
  <Lines>165</Lines>
  <Paragraphs>197</Paragraphs>
  <ScaleCrop>false</ScaleCrop>
  <Company/>
  <LinksUpToDate>false</LinksUpToDate>
  <CharactersWithSpaces>6896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2019-06-10T03:28:00Z</dcterms:created>
  <dcterms:modified xsi:type="dcterms:W3CDTF">2019-06-10T03:33:00Z</dcterms:modified>
</cp:coreProperties>
</file>