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left="1066" w:hanging="1066" w:hangingChars="295"/>
        <w:jc w:val="center"/>
        <w:rPr>
          <w:rFonts w:ascii="黑体" w:hAnsi="黑体" w:eastAsia="黑体" w:cs="Times New Roman"/>
          <w:b/>
          <w:sz w:val="36"/>
          <w:szCs w:val="36"/>
        </w:rPr>
      </w:pPr>
      <w:r>
        <w:rPr>
          <w:rFonts w:hint="eastAsia" w:ascii="黑体" w:hAnsi="黑体" w:eastAsia="黑体" w:cs="Times New Roman"/>
          <w:b/>
          <w:sz w:val="36"/>
          <w:szCs w:val="36"/>
        </w:rPr>
        <w:pict>
          <v:shape id="_x0000_s1025" o:spid="_x0000_s1025" o:spt="75" type="#_x0000_t75" style="position:absolute;left:0pt;margin-left:864pt;margin-top:875pt;height:27pt;width:26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黑体" w:hAnsi="黑体" w:eastAsia="黑体" w:cs="Times New Roman"/>
          <w:b/>
          <w:sz w:val="36"/>
          <w:szCs w:val="36"/>
        </w:rPr>
        <w:t>2018</w:t>
      </w:r>
      <w:r>
        <w:rPr>
          <w:rFonts w:ascii="黑体" w:hAnsi="黑体" w:eastAsia="黑体" w:cs="Times New Roman"/>
          <w:b/>
          <w:sz w:val="36"/>
          <w:szCs w:val="36"/>
        </w:rPr>
        <w:t>—</w:t>
      </w:r>
      <w:r>
        <w:rPr>
          <w:rFonts w:hint="eastAsia" w:ascii="黑体" w:hAnsi="黑体" w:eastAsia="黑体" w:cs="Times New Roman"/>
          <w:b/>
          <w:sz w:val="36"/>
          <w:szCs w:val="36"/>
        </w:rPr>
        <w:t>2019学年度第二学期北重五中期中考试高二年级理科政治试卷（2019.5）</w:t>
      </w:r>
    </w:p>
    <w:p>
      <w:pPr>
        <w:pStyle w:val="11"/>
        <w:spacing w:line="240" w:lineRule="auto"/>
        <w:ind w:left="450" w:firstLine="0" w:firstLineChars="0"/>
        <w:rPr>
          <w:rFonts w:asciiTheme="minorEastAsia" w:hAnsiTheme="minorEastAsia" w:eastAsiaTheme="minorEastAsia"/>
          <w:b/>
          <w:bCs/>
          <w:sz w:val="24"/>
        </w:rPr>
      </w:pPr>
      <w:r>
        <w:rPr>
          <w:rFonts w:hint="eastAsia" w:asciiTheme="minorEastAsia" w:hAnsiTheme="minorEastAsia" w:eastAsiaTheme="minorEastAsia"/>
          <w:b/>
          <w:bCs/>
          <w:sz w:val="24"/>
        </w:rPr>
        <w:t>一、单选题（本题只有一项最符合题意，共24小题，每小题3分，共72分）</w:t>
      </w:r>
    </w:p>
    <w:p>
      <w:pPr>
        <w:widowControl/>
        <w:spacing w:line="240" w:lineRule="auto"/>
        <w:ind w:left="450"/>
        <w:jc w:val="left"/>
        <w:textAlignment w:val="center"/>
        <w:rPr>
          <w:rFonts w:cs="宋体" w:asciiTheme="minorEastAsia" w:hAnsiTheme="minorEastAsia"/>
          <w:kern w:val="0"/>
          <w:sz w:val="24"/>
          <w:szCs w:val="24"/>
        </w:rPr>
      </w:pPr>
      <w:bookmarkStart w:id="0" w:name="topic_1b317df2-6ee2-4a60-80e0-a6420c9555"/>
      <w:r>
        <w:rPr>
          <w:rFonts w:hint="eastAsia" w:cs="宋体" w:asciiTheme="minorEastAsia" w:hAnsiTheme="minorEastAsia"/>
          <w:kern w:val="0"/>
          <w:sz w:val="24"/>
          <w:szCs w:val="24"/>
        </w:rPr>
        <w:t>1.</w:t>
      </w:r>
      <w:bookmarkEnd w:id="0"/>
      <w:bookmarkStart w:id="1" w:name="topic_2db1dcee-4c6a-4dfc-9657-b87f9e84ac"/>
      <w:bookmarkStart w:id="2" w:name="topic_84dfff93-76e6-47d5-9618-1f7b714e0a"/>
      <w:r>
        <w:rPr>
          <w:rFonts w:cs="宋体" w:asciiTheme="minorEastAsia" w:hAnsiTheme="minorEastAsia"/>
          <w:kern w:val="0"/>
          <w:sz w:val="24"/>
          <w:szCs w:val="24"/>
        </w:rPr>
        <w:t xml:space="preserve"> 朱熹小时候就问其父亲“天上有何物”；陆九渊三四岁时就问父亲“天地有没有尽头”，并为此废寝忘食地思索；波普尔八岁时就在思考“空间是无限的还是有限的”。这些人后来成为大思想家，与他们从小善于思考不无关系。这说明（　　）</w:t>
      </w:r>
      <w:bookmarkEnd w:id="1"/>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哲学源于人们对自然万物的惊讶</w:t>
      </w:r>
      <w:r>
        <w:rPr>
          <w:rFonts w:cs="宋体" w:asciiTheme="minorEastAsia" w:hAnsiTheme="minorEastAsia"/>
          <w:kern w:val="0"/>
          <w:sz w:val="24"/>
          <w:szCs w:val="24"/>
        </w:rPr>
        <w:br w:type="textWrapping"/>
      </w:r>
      <w:r>
        <w:rPr>
          <w:rFonts w:cs="宋体" w:asciiTheme="minorEastAsia" w:hAnsiTheme="minorEastAsia"/>
          <w:kern w:val="0"/>
          <w:sz w:val="24"/>
          <w:szCs w:val="24"/>
        </w:rPr>
        <w:t>B. 哲学是世界观和方法论的统一</w:t>
      </w:r>
      <w:r>
        <w:rPr>
          <w:rFonts w:cs="宋体" w:asciiTheme="minorEastAsia" w:hAnsiTheme="minorEastAsia"/>
          <w:kern w:val="0"/>
          <w:sz w:val="24"/>
          <w:szCs w:val="24"/>
        </w:rPr>
        <w:br w:type="textWrapping"/>
      </w:r>
      <w:r>
        <w:rPr>
          <w:rFonts w:cs="宋体" w:asciiTheme="minorEastAsia" w:hAnsiTheme="minorEastAsia"/>
          <w:kern w:val="0"/>
          <w:sz w:val="24"/>
          <w:szCs w:val="24"/>
        </w:rPr>
        <w:t>C. 哲学源于人们在实践中对世界的追问和思考</w:t>
      </w:r>
      <w:r>
        <w:rPr>
          <w:rFonts w:cs="宋体" w:asciiTheme="minorEastAsia" w:hAnsiTheme="minorEastAsia"/>
          <w:kern w:val="0"/>
          <w:sz w:val="24"/>
          <w:szCs w:val="24"/>
        </w:rPr>
        <w:br w:type="textWrapping"/>
      </w:r>
      <w:r>
        <w:rPr>
          <w:rFonts w:cs="宋体" w:asciiTheme="minorEastAsia" w:hAnsiTheme="minorEastAsia"/>
          <w:kern w:val="0"/>
          <w:sz w:val="24"/>
          <w:szCs w:val="24"/>
        </w:rPr>
        <w:t>D. 哲学的任务就是对现存的东西提出质疑</w:t>
      </w:r>
    </w:p>
    <w:p>
      <w:pPr>
        <w:widowControl/>
        <w:spacing w:line="240" w:lineRule="auto"/>
        <w:ind w:left="450"/>
        <w:jc w:val="left"/>
        <w:textAlignment w:val="center"/>
        <w:rPr>
          <w:rFonts w:cs="宋体" w:asciiTheme="minorEastAsia" w:hAnsiTheme="minorEastAsia"/>
          <w:kern w:val="0"/>
          <w:sz w:val="24"/>
          <w:szCs w:val="24"/>
        </w:rPr>
      </w:pPr>
      <w:bookmarkStart w:id="3" w:name="topic_599601f4-c3c1-4464-acb4-ce98341408"/>
      <w:r>
        <w:rPr>
          <w:rFonts w:hint="eastAsia" w:cs="宋体" w:asciiTheme="minorEastAsia" w:hAnsiTheme="minorEastAsia"/>
          <w:kern w:val="0"/>
          <w:sz w:val="24"/>
          <w:szCs w:val="24"/>
        </w:rPr>
        <w:t>2.</w:t>
      </w:r>
      <w:r>
        <w:rPr>
          <w:rFonts w:cs="宋体" w:asciiTheme="minorEastAsia" w:hAnsiTheme="minorEastAsia"/>
          <w:kern w:val="0"/>
          <w:sz w:val="24"/>
          <w:szCs w:val="24"/>
        </w:rPr>
        <w:t>“创客”，是指出于兴趣与爱好，努力把各种创意转变为现实的人。人能产生各种创意，是因为人的意识活动具有（　　）</w:t>
      </w:r>
      <w:bookmarkEnd w:id="3"/>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主体差异性</w:t>
      </w:r>
      <w:r>
        <w:rPr>
          <w:rFonts w:cs="宋体" w:asciiTheme="minorEastAsia" w:hAnsiTheme="minorEastAsia"/>
          <w:kern w:val="0"/>
          <w:sz w:val="24"/>
          <w:szCs w:val="24"/>
        </w:rPr>
        <w:tab/>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社会历史性</w:t>
      </w:r>
      <w:r>
        <w:rPr>
          <w:rFonts w:cs="宋体" w:asciiTheme="minorEastAsia" w:hAnsiTheme="minorEastAsia"/>
          <w:kern w:val="0"/>
          <w:sz w:val="24"/>
          <w:szCs w:val="24"/>
        </w:rPr>
        <w:tab/>
      </w:r>
      <w:r>
        <w:rPr>
          <w:rFonts w:cs="宋体" w:asciiTheme="minorEastAsia" w:hAnsiTheme="minorEastAsia"/>
          <w:kern w:val="0"/>
          <w:sz w:val="24"/>
          <w:szCs w:val="24"/>
        </w:rPr>
        <w:t>C. 主动创造性</w:t>
      </w:r>
      <w:r>
        <w:rPr>
          <w:rFonts w:cs="宋体" w:asciiTheme="minorEastAsia" w:hAnsiTheme="minorEastAsia"/>
          <w:kern w:val="0"/>
          <w:sz w:val="24"/>
          <w:szCs w:val="24"/>
        </w:rPr>
        <w:tab/>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直接现实性</w:t>
      </w:r>
    </w:p>
    <w:p>
      <w:pPr>
        <w:widowControl/>
        <w:spacing w:line="240" w:lineRule="auto"/>
        <w:ind w:left="450"/>
        <w:jc w:val="left"/>
        <w:textAlignment w:val="center"/>
        <w:rPr>
          <w:rFonts w:cs="宋体" w:asciiTheme="minorEastAsia" w:hAnsiTheme="minorEastAsia"/>
          <w:kern w:val="0"/>
          <w:sz w:val="24"/>
          <w:szCs w:val="24"/>
        </w:rPr>
      </w:pPr>
      <w:bookmarkStart w:id="4" w:name="topic_a8637817-7ded-45f1-a60d-8e43532733"/>
      <w:r>
        <w:rPr>
          <w:rFonts w:hint="eastAsia" w:cs="宋体" w:asciiTheme="minorEastAsia" w:hAnsiTheme="minorEastAsia"/>
          <w:kern w:val="0"/>
          <w:sz w:val="24"/>
          <w:szCs w:val="24"/>
        </w:rPr>
        <w:t>3.</w:t>
      </w:r>
      <w:r>
        <w:rPr>
          <w:rFonts w:cs="宋体" w:asciiTheme="minorEastAsia" w:hAnsiTheme="minorEastAsia"/>
          <w:kern w:val="0"/>
          <w:sz w:val="24"/>
          <w:szCs w:val="24"/>
        </w:rPr>
        <w:t>我国刚刚全面步入4G网络时代，还有很多手机用户没有感受到，5G又来了。2017年8月，国务院印发的《关于进一步扩大和升级信息消费持续释放内需潜力的指导意见》提出，力争2020年启动5G网络商用。这表明（　　）</w:t>
      </w:r>
      <w:r>
        <w:rPr>
          <w:rFonts w:cs="宋体" w:asciiTheme="minorEastAsia" w:hAnsiTheme="minorEastAsia"/>
          <w:kern w:val="0"/>
          <w:sz w:val="24"/>
          <w:szCs w:val="24"/>
        </w:rPr>
        <w:br w:type="textWrapping"/>
      </w:r>
      <w:r>
        <w:rPr>
          <w:rFonts w:cs="宋体" w:asciiTheme="minorEastAsia" w:hAnsiTheme="minorEastAsia"/>
          <w:kern w:val="0"/>
          <w:sz w:val="24"/>
          <w:szCs w:val="24"/>
        </w:rPr>
        <w:t>①新事物必然取代旧事物</w:t>
      </w:r>
      <w:r>
        <w:rPr>
          <w:rFonts w:cs="宋体" w:asciiTheme="minorEastAsia" w:hAnsiTheme="minorEastAsia"/>
          <w:kern w:val="0"/>
          <w:sz w:val="24"/>
          <w:szCs w:val="24"/>
        </w:rPr>
        <w:br w:type="textWrapping"/>
      </w:r>
      <w:r>
        <w:rPr>
          <w:rFonts w:cs="宋体" w:asciiTheme="minorEastAsia" w:hAnsiTheme="minorEastAsia"/>
          <w:kern w:val="0"/>
          <w:sz w:val="24"/>
          <w:szCs w:val="24"/>
        </w:rPr>
        <w:t>②发展的实质是事物的前进和上升</w:t>
      </w:r>
      <w:r>
        <w:rPr>
          <w:rFonts w:cs="宋体" w:asciiTheme="minorEastAsia" w:hAnsiTheme="minorEastAsia"/>
          <w:kern w:val="0"/>
          <w:sz w:val="24"/>
          <w:szCs w:val="24"/>
        </w:rPr>
        <w:br w:type="textWrapping"/>
      </w:r>
      <w:r>
        <w:rPr>
          <w:rFonts w:cs="宋体" w:asciiTheme="minorEastAsia" w:hAnsiTheme="minorEastAsia"/>
          <w:kern w:val="0"/>
          <w:sz w:val="24"/>
          <w:szCs w:val="24"/>
        </w:rPr>
        <w:t>③新事物彻底否定旧事物</w:t>
      </w:r>
      <w:r>
        <w:rPr>
          <w:rFonts w:cs="宋体" w:asciiTheme="minorEastAsia" w:hAnsiTheme="minorEastAsia"/>
          <w:kern w:val="0"/>
          <w:sz w:val="24"/>
          <w:szCs w:val="24"/>
        </w:rPr>
        <w:br w:type="textWrapping"/>
      </w:r>
      <w:r>
        <w:rPr>
          <w:rFonts w:cs="宋体" w:asciiTheme="minorEastAsia" w:hAnsiTheme="minorEastAsia"/>
          <w:kern w:val="0"/>
          <w:sz w:val="24"/>
          <w:szCs w:val="24"/>
        </w:rPr>
        <w:t>④后出现的事物才是真正的新事物。</w:t>
      </w:r>
      <w:bookmarkEnd w:id="4"/>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①②</w:t>
      </w:r>
      <w:r>
        <w:rPr>
          <w:rFonts w:cs="宋体" w:asciiTheme="minorEastAsia" w:hAnsiTheme="minorEastAsia"/>
          <w:kern w:val="0"/>
          <w:sz w:val="24"/>
          <w:szCs w:val="24"/>
        </w:rPr>
        <w:tab/>
      </w:r>
      <w:r>
        <w:rPr>
          <w:rFonts w:cs="宋体" w:asciiTheme="minorEastAsia" w:hAnsiTheme="minorEastAsia"/>
          <w:kern w:val="0"/>
          <w:sz w:val="24"/>
          <w:szCs w:val="24"/>
        </w:rPr>
        <w:t>B. ①③</w:t>
      </w:r>
      <w:r>
        <w:rPr>
          <w:rFonts w:cs="宋体" w:asciiTheme="minorEastAsia" w:hAnsiTheme="minorEastAsia"/>
          <w:kern w:val="0"/>
          <w:sz w:val="24"/>
          <w:szCs w:val="24"/>
        </w:rPr>
        <w:tab/>
      </w:r>
      <w:r>
        <w:rPr>
          <w:rFonts w:cs="宋体" w:asciiTheme="minorEastAsia" w:hAnsiTheme="minorEastAsia"/>
          <w:kern w:val="0"/>
          <w:sz w:val="24"/>
          <w:szCs w:val="24"/>
        </w:rPr>
        <w:t>C. ②④</w:t>
      </w:r>
      <w:r>
        <w:rPr>
          <w:rFonts w:cs="宋体" w:asciiTheme="minorEastAsia" w:hAnsiTheme="minorEastAsia"/>
          <w:kern w:val="0"/>
          <w:sz w:val="24"/>
          <w:szCs w:val="24"/>
        </w:rPr>
        <w:tab/>
      </w:r>
      <w:r>
        <w:rPr>
          <w:rFonts w:cs="宋体" w:asciiTheme="minorEastAsia" w:hAnsiTheme="minorEastAsia"/>
          <w:kern w:val="0"/>
          <w:sz w:val="24"/>
          <w:szCs w:val="24"/>
        </w:rPr>
        <w:t>D. ③④</w:t>
      </w:r>
    </w:p>
    <w:p>
      <w:pPr>
        <w:widowControl/>
        <w:spacing w:line="240" w:lineRule="auto"/>
        <w:ind w:left="450"/>
        <w:jc w:val="left"/>
        <w:textAlignment w:val="center"/>
        <w:rPr>
          <w:rFonts w:cs="宋体" w:asciiTheme="minorEastAsia" w:hAnsiTheme="minorEastAsia"/>
          <w:kern w:val="0"/>
          <w:sz w:val="24"/>
          <w:szCs w:val="24"/>
        </w:rPr>
      </w:pPr>
      <w:bookmarkStart w:id="5" w:name="topic_6c2615a6-7c67-4903-b63e-f8abc83a93"/>
      <w:r>
        <w:rPr>
          <w:rFonts w:hint="eastAsia" w:cs="宋体" w:asciiTheme="minorEastAsia" w:hAnsiTheme="minorEastAsia"/>
          <w:kern w:val="0"/>
          <w:sz w:val="24"/>
          <w:szCs w:val="24"/>
        </w:rPr>
        <w:t>4.</w:t>
      </w:r>
      <w:r>
        <w:rPr>
          <w:rFonts w:cs="宋体" w:asciiTheme="minorEastAsia" w:hAnsiTheme="minorEastAsia"/>
          <w:kern w:val="0"/>
          <w:sz w:val="24"/>
          <w:szCs w:val="24"/>
        </w:rPr>
        <w:t>下列关于哲学、世界观、具体科学之间联系的正确说法是（　　）</w:t>
      </w:r>
      <w:bookmarkEnd w:id="5"/>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哲学是世界观和具体科学的统一</w:t>
      </w:r>
      <w:r>
        <w:rPr>
          <w:rFonts w:cs="宋体" w:asciiTheme="minorEastAsia" w:hAnsiTheme="minorEastAsia"/>
          <w:kern w:val="0"/>
          <w:sz w:val="24"/>
          <w:szCs w:val="24"/>
        </w:rPr>
        <w:br w:type="textWrapping"/>
      </w:r>
      <w:r>
        <w:rPr>
          <w:rFonts w:cs="宋体" w:asciiTheme="minorEastAsia" w:hAnsiTheme="minorEastAsia"/>
          <w:kern w:val="0"/>
          <w:sz w:val="24"/>
          <w:szCs w:val="24"/>
        </w:rPr>
        <w:t>B. 哲学是科学的世界观，是对具体科学的科学概括和总结</w:t>
      </w:r>
      <w:r>
        <w:rPr>
          <w:rFonts w:cs="宋体" w:asciiTheme="minorEastAsia" w:hAnsiTheme="minorEastAsia"/>
          <w:kern w:val="0"/>
          <w:sz w:val="24"/>
          <w:szCs w:val="24"/>
        </w:rPr>
        <w:br w:type="textWrapping"/>
      </w:r>
      <w:r>
        <w:rPr>
          <w:rFonts w:cs="宋体" w:asciiTheme="minorEastAsia" w:hAnsiTheme="minorEastAsia"/>
          <w:kern w:val="0"/>
          <w:sz w:val="24"/>
          <w:szCs w:val="24"/>
        </w:rPr>
        <w:t>C. 哲学是系统化理论化的世界观，是对具体科学的概括和总结</w:t>
      </w:r>
      <w:r>
        <w:rPr>
          <w:rFonts w:cs="宋体" w:asciiTheme="minorEastAsia" w:hAnsiTheme="minorEastAsia"/>
          <w:kern w:val="0"/>
          <w:sz w:val="24"/>
          <w:szCs w:val="24"/>
        </w:rPr>
        <w:br w:type="textWrapping"/>
      </w:r>
      <w:r>
        <w:rPr>
          <w:rFonts w:cs="宋体" w:asciiTheme="minorEastAsia" w:hAnsiTheme="minorEastAsia"/>
          <w:kern w:val="0"/>
          <w:sz w:val="24"/>
          <w:szCs w:val="24"/>
        </w:rPr>
        <w:t>D. 哲学决定世界观，世界观决定具体科学</w:t>
      </w:r>
    </w:p>
    <w:p>
      <w:pPr>
        <w:widowControl/>
        <w:spacing w:line="240" w:lineRule="auto"/>
        <w:ind w:left="450"/>
        <w:jc w:val="left"/>
        <w:textAlignment w:val="center"/>
        <w:rPr>
          <w:rFonts w:cs="宋体" w:asciiTheme="minorEastAsia" w:hAnsiTheme="minorEastAsia"/>
          <w:kern w:val="0"/>
          <w:sz w:val="24"/>
          <w:szCs w:val="24"/>
        </w:rPr>
      </w:pPr>
      <w:bookmarkStart w:id="6" w:name="topic_9668124c-fcb5-44b7-a610-5ade7d15aa"/>
      <w:r>
        <w:rPr>
          <w:rFonts w:hint="eastAsia" w:cs="宋体" w:asciiTheme="minorEastAsia" w:hAnsiTheme="minorEastAsia"/>
          <w:kern w:val="0"/>
          <w:sz w:val="24"/>
          <w:szCs w:val="24"/>
        </w:rPr>
        <w:t>5.</w:t>
      </w:r>
      <w:r>
        <w:rPr>
          <w:rFonts w:cs="宋体" w:asciiTheme="minorEastAsia" w:hAnsiTheme="minorEastAsia"/>
          <w:kern w:val="0"/>
          <w:sz w:val="24"/>
          <w:szCs w:val="24"/>
        </w:rPr>
        <w:t>马克思主义哲学认为：“物质是不依赖于人的意识，并能为人的意识所反映的客观实在。”由此看出物质的唯一特性是</w:t>
      </w:r>
      <w:bookmarkEnd w:id="6"/>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普遍性</w:t>
      </w:r>
      <w:r>
        <w:rPr>
          <w:rFonts w:cs="宋体" w:asciiTheme="minorEastAsia" w:hAnsiTheme="minorEastAsia"/>
          <w:kern w:val="0"/>
          <w:sz w:val="24"/>
          <w:szCs w:val="24"/>
        </w:rPr>
        <w:tab/>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运动</w:t>
      </w:r>
      <w:r>
        <w:rPr>
          <w:rFonts w:cs="宋体" w:asciiTheme="minorEastAsia" w:hAnsiTheme="minorEastAsia"/>
          <w:kern w:val="0"/>
          <w:sz w:val="24"/>
          <w:szCs w:val="24"/>
        </w:rPr>
        <w:tab/>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C. 客观实在性</w:t>
      </w:r>
      <w:r>
        <w:rPr>
          <w:rFonts w:cs="宋体" w:asciiTheme="minorEastAsia" w:hAnsiTheme="minorEastAsia"/>
          <w:kern w:val="0"/>
          <w:sz w:val="24"/>
          <w:szCs w:val="24"/>
        </w:rPr>
        <w:tab/>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能动性</w:t>
      </w:r>
    </w:p>
    <w:p>
      <w:pPr>
        <w:widowControl/>
        <w:spacing w:line="240" w:lineRule="auto"/>
        <w:ind w:left="450"/>
        <w:jc w:val="left"/>
        <w:textAlignment w:val="center"/>
        <w:rPr>
          <w:rFonts w:cs="宋体" w:asciiTheme="minorEastAsia" w:hAnsiTheme="minorEastAsia"/>
          <w:kern w:val="0"/>
          <w:sz w:val="24"/>
          <w:szCs w:val="24"/>
        </w:rPr>
      </w:pPr>
      <w:bookmarkStart w:id="7" w:name="topic_703ef073-cc07-42cd-b43c-131b696439"/>
      <w:r>
        <w:rPr>
          <w:rFonts w:hint="eastAsia" w:cs="宋体" w:asciiTheme="minorEastAsia" w:hAnsiTheme="minorEastAsia"/>
          <w:kern w:val="0"/>
          <w:sz w:val="24"/>
          <w:szCs w:val="24"/>
        </w:rPr>
        <w:t>6.</w:t>
      </w:r>
      <w:r>
        <w:rPr>
          <w:rFonts w:cs="宋体" w:asciiTheme="minorEastAsia" w:hAnsiTheme="minorEastAsia"/>
          <w:kern w:val="0"/>
          <w:sz w:val="24"/>
          <w:szCs w:val="24"/>
        </w:rPr>
        <w:t>有研究发现，在黑夜翻耕的土壤中，仅有2%的野草种子日后会发芽，但如果在白天翻耕，发芽率高达80%．进一步研究发现，绝大多数野草种子在被翻出土后的数小时内，如果没有受到光线的刺激，就难以发芽。材料表明（　　）</w:t>
      </w:r>
      <w:bookmarkEnd w:id="7"/>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人为事物联系是主观的</w:t>
      </w:r>
      <w:r>
        <w:rPr>
          <w:rFonts w:cs="宋体" w:asciiTheme="minorEastAsia" w:hAnsiTheme="minorEastAsia"/>
          <w:kern w:val="0"/>
          <w:sz w:val="24"/>
          <w:szCs w:val="24"/>
        </w:rPr>
        <w:tab/>
      </w:r>
      <w:r>
        <w:rPr>
          <w:rFonts w:cs="宋体" w:asciiTheme="minorEastAsia" w:hAnsiTheme="minorEastAsia"/>
          <w:kern w:val="0"/>
          <w:sz w:val="24"/>
          <w:szCs w:val="24"/>
        </w:rPr>
        <w:t>B. 新事物具有强大的生命力</w:t>
      </w:r>
      <w:r>
        <w:rPr>
          <w:rFonts w:cs="宋体" w:asciiTheme="minorEastAsia" w:hAnsiTheme="minorEastAsia"/>
          <w:kern w:val="0"/>
          <w:sz w:val="24"/>
          <w:szCs w:val="24"/>
        </w:rPr>
        <w:br w:type="textWrapping"/>
      </w:r>
      <w:r>
        <w:rPr>
          <w:rFonts w:cs="宋体" w:asciiTheme="minorEastAsia" w:hAnsiTheme="minorEastAsia"/>
          <w:kern w:val="0"/>
          <w:sz w:val="24"/>
          <w:szCs w:val="24"/>
        </w:rPr>
        <w:t>C. 事物的联系是有条件的</w:t>
      </w:r>
      <w:r>
        <w:rPr>
          <w:rFonts w:cs="宋体" w:asciiTheme="minorEastAsia" w:hAnsiTheme="minorEastAsia"/>
          <w:kern w:val="0"/>
          <w:sz w:val="24"/>
          <w:szCs w:val="24"/>
        </w:rPr>
        <w:tab/>
      </w:r>
      <w:r>
        <w:rPr>
          <w:rFonts w:cs="宋体" w:asciiTheme="minorEastAsia" w:hAnsiTheme="minorEastAsia"/>
          <w:kern w:val="0"/>
          <w:sz w:val="24"/>
          <w:szCs w:val="24"/>
        </w:rPr>
        <w:t>D. 新事物存在不完善的地方</w:t>
      </w:r>
    </w:p>
    <w:p>
      <w:pPr>
        <w:widowControl/>
        <w:spacing w:line="240" w:lineRule="auto"/>
        <w:ind w:left="450"/>
        <w:jc w:val="left"/>
        <w:textAlignment w:val="center"/>
        <w:rPr>
          <w:rFonts w:cs="宋体" w:asciiTheme="minorEastAsia" w:hAnsiTheme="minorEastAsia"/>
          <w:kern w:val="0"/>
          <w:sz w:val="24"/>
          <w:szCs w:val="24"/>
        </w:rPr>
      </w:pPr>
      <w:bookmarkStart w:id="8" w:name="topic_7b58e178-3a5a-4167-b223-e312b3ab3f"/>
      <w:r>
        <w:rPr>
          <w:rFonts w:hint="eastAsia" w:cs="宋体" w:asciiTheme="minorEastAsia" w:hAnsiTheme="minorEastAsia"/>
          <w:kern w:val="0"/>
          <w:sz w:val="24"/>
          <w:szCs w:val="24"/>
        </w:rPr>
        <w:t>7.</w:t>
      </w:r>
      <w:r>
        <w:rPr>
          <w:rFonts w:cs="宋体" w:asciiTheme="minorEastAsia" w:hAnsiTheme="minorEastAsia"/>
          <w:kern w:val="0"/>
          <w:sz w:val="24"/>
          <w:szCs w:val="24"/>
        </w:rPr>
        <w:t>“树上结两瓜”这原是讽刺一些人不懂农业生产而异想天开的笑话，如今却在河北省新乐市邯邰镇变成了现实，当地瓜农开始试验搭架，使两瓜吊在空中，由于上下四面透气，成熟期提前了5〜8天，瓜形好，甜度也增加了不少。这表明</w:t>
      </w:r>
      <w:bookmarkEnd w:id="8"/>
    </w:p>
    <w:p>
      <w:pPr>
        <w:widowControl/>
        <w:spacing w:line="240" w:lineRule="auto"/>
        <w:ind w:left="450"/>
        <w:jc w:val="left"/>
        <w:textAlignment w:val="center"/>
        <w:rPr>
          <w:rFonts w:hint="eastAsia" w:cs="宋体" w:asciiTheme="minorEastAsia" w:hAnsiTheme="minorEastAsia"/>
          <w:kern w:val="0"/>
          <w:sz w:val="24"/>
          <w:szCs w:val="24"/>
        </w:rPr>
      </w:pPr>
      <w:r>
        <w:rPr>
          <w:rFonts w:cs="宋体" w:asciiTheme="minorEastAsia" w:hAnsiTheme="minorEastAsia"/>
          <w:kern w:val="0"/>
          <w:sz w:val="24"/>
          <w:szCs w:val="24"/>
        </w:rPr>
        <w:t>A. 客观规律可以被人们创造和改变</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人们在自然面前是无所不能的</w:t>
      </w:r>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C. 人们可以认识和利用规律，造福人类</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科学技术的发展可以战胜自然规律</w:t>
      </w:r>
    </w:p>
    <w:p>
      <w:pPr>
        <w:widowControl/>
        <w:spacing w:line="240" w:lineRule="auto"/>
        <w:ind w:left="450"/>
        <w:jc w:val="left"/>
        <w:textAlignment w:val="center"/>
        <w:rPr>
          <w:rFonts w:cs="宋体" w:asciiTheme="minorEastAsia" w:hAnsiTheme="minorEastAsia"/>
          <w:kern w:val="0"/>
          <w:sz w:val="24"/>
          <w:szCs w:val="24"/>
        </w:rPr>
      </w:pPr>
      <w:bookmarkStart w:id="9" w:name="topic_89adf499-0cc7-409d-abcb-af59000d7b"/>
      <w:r>
        <w:rPr>
          <w:rFonts w:hint="eastAsia" w:cs="宋体" w:asciiTheme="minorEastAsia" w:hAnsiTheme="minorEastAsia"/>
          <w:kern w:val="0"/>
          <w:sz w:val="24"/>
          <w:szCs w:val="24"/>
        </w:rPr>
        <w:t>8.</w:t>
      </w:r>
      <w:r>
        <w:rPr>
          <w:rFonts w:cs="宋体" w:asciiTheme="minorEastAsia" w:hAnsiTheme="minorEastAsia"/>
          <w:kern w:val="0"/>
          <w:sz w:val="24"/>
          <w:szCs w:val="24"/>
        </w:rPr>
        <w:t>在我国，农业兴，百业兴；农业稳，全局稳。我国这一国情所体现的哲学道理有</w:t>
      </w:r>
      <w:r>
        <w:rPr>
          <w:rFonts w:cs="宋体" w:asciiTheme="minorEastAsia" w:hAnsiTheme="minorEastAsia"/>
          <w:kern w:val="0"/>
          <w:sz w:val="24"/>
          <w:szCs w:val="24"/>
        </w:rPr>
        <w:br w:type="textWrapping"/>
      </w:r>
      <w:r>
        <w:rPr>
          <w:rFonts w:cs="宋体" w:asciiTheme="minorEastAsia" w:hAnsiTheme="minorEastAsia"/>
          <w:kern w:val="0"/>
          <w:sz w:val="24"/>
          <w:szCs w:val="24"/>
        </w:rPr>
        <w:t>①整体和部分有不可分割的联系</w:t>
      </w:r>
      <w:r>
        <w:rPr>
          <w:rFonts w:cs="宋体" w:asciiTheme="minorEastAsia" w:hAnsiTheme="minorEastAsia"/>
          <w:kern w:val="0"/>
          <w:sz w:val="24"/>
          <w:szCs w:val="24"/>
        </w:rPr>
        <w:br w:type="textWrapping"/>
      </w:r>
      <w:r>
        <w:rPr>
          <w:rFonts w:cs="宋体" w:asciiTheme="minorEastAsia" w:hAnsiTheme="minorEastAsia"/>
          <w:kern w:val="0"/>
          <w:sz w:val="24"/>
          <w:szCs w:val="24"/>
        </w:rPr>
        <w:t>②整体功能小于部分功能之和</w:t>
      </w:r>
      <w:r>
        <w:rPr>
          <w:rFonts w:cs="宋体" w:asciiTheme="minorEastAsia" w:hAnsiTheme="minorEastAsia"/>
          <w:kern w:val="0"/>
          <w:sz w:val="24"/>
          <w:szCs w:val="24"/>
        </w:rPr>
        <w:br w:type="textWrapping"/>
      </w:r>
      <w:r>
        <w:rPr>
          <w:rFonts w:cs="宋体" w:asciiTheme="minorEastAsia" w:hAnsiTheme="minorEastAsia"/>
          <w:kern w:val="0"/>
          <w:sz w:val="24"/>
          <w:szCs w:val="24"/>
        </w:rPr>
        <w:t>③在一定条件下，关键部分的性能会对整体的性能状态起决定作用</w:t>
      </w:r>
      <w:r>
        <w:rPr>
          <w:rFonts w:cs="宋体" w:asciiTheme="minorEastAsia" w:hAnsiTheme="minorEastAsia"/>
          <w:kern w:val="0"/>
          <w:sz w:val="24"/>
          <w:szCs w:val="24"/>
        </w:rPr>
        <w:br w:type="textWrapping"/>
      </w:r>
      <w:r>
        <w:rPr>
          <w:rFonts w:cs="宋体" w:asciiTheme="minorEastAsia" w:hAnsiTheme="minorEastAsia"/>
          <w:kern w:val="0"/>
          <w:sz w:val="24"/>
          <w:szCs w:val="24"/>
        </w:rPr>
        <w:t>④部分居于主导地位，统率着整体。</w:t>
      </w:r>
      <w:bookmarkEnd w:id="9"/>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①②</w:t>
      </w:r>
      <w:r>
        <w:rPr>
          <w:rFonts w:cs="宋体" w:asciiTheme="minorEastAsia" w:hAnsiTheme="minorEastAsia"/>
          <w:kern w:val="0"/>
          <w:sz w:val="24"/>
          <w:szCs w:val="24"/>
        </w:rPr>
        <w:tab/>
      </w:r>
      <w:r>
        <w:rPr>
          <w:rFonts w:cs="宋体" w:asciiTheme="minorEastAsia" w:hAnsiTheme="minorEastAsia"/>
          <w:kern w:val="0"/>
          <w:sz w:val="24"/>
          <w:szCs w:val="24"/>
        </w:rPr>
        <w:t>B. ①③</w:t>
      </w:r>
      <w:r>
        <w:rPr>
          <w:rFonts w:cs="宋体" w:asciiTheme="minorEastAsia" w:hAnsiTheme="minorEastAsia"/>
          <w:kern w:val="0"/>
          <w:sz w:val="24"/>
          <w:szCs w:val="24"/>
        </w:rPr>
        <w:tab/>
      </w:r>
      <w:r>
        <w:rPr>
          <w:rFonts w:cs="宋体" w:asciiTheme="minorEastAsia" w:hAnsiTheme="minorEastAsia"/>
          <w:kern w:val="0"/>
          <w:sz w:val="24"/>
          <w:szCs w:val="24"/>
        </w:rPr>
        <w:t>C. ②③</w:t>
      </w:r>
      <w:r>
        <w:rPr>
          <w:rFonts w:cs="宋体" w:asciiTheme="minorEastAsia" w:hAnsiTheme="minorEastAsia"/>
          <w:kern w:val="0"/>
          <w:sz w:val="24"/>
          <w:szCs w:val="24"/>
        </w:rPr>
        <w:tab/>
      </w:r>
      <w:r>
        <w:rPr>
          <w:rFonts w:cs="宋体" w:asciiTheme="minorEastAsia" w:hAnsiTheme="minorEastAsia"/>
          <w:kern w:val="0"/>
          <w:sz w:val="24"/>
          <w:szCs w:val="24"/>
        </w:rPr>
        <w:t>D. ①④</w:t>
      </w:r>
    </w:p>
    <w:p>
      <w:pPr>
        <w:widowControl/>
        <w:spacing w:line="240" w:lineRule="auto"/>
        <w:ind w:left="450"/>
        <w:jc w:val="left"/>
        <w:textAlignment w:val="center"/>
        <w:rPr>
          <w:rFonts w:cs="宋体" w:asciiTheme="minorEastAsia" w:hAnsiTheme="minorEastAsia"/>
          <w:kern w:val="0"/>
          <w:sz w:val="24"/>
          <w:szCs w:val="24"/>
        </w:rPr>
      </w:pPr>
      <w:bookmarkStart w:id="10" w:name="topic_1dfddd8c-c16e-4c27-8396-8444e02f9f"/>
      <w:r>
        <w:rPr>
          <w:rFonts w:hint="eastAsia" w:cs="宋体" w:asciiTheme="minorEastAsia" w:hAnsiTheme="minorEastAsia"/>
          <w:kern w:val="0"/>
          <w:sz w:val="24"/>
          <w:szCs w:val="24"/>
        </w:rPr>
        <w:t>9.</w:t>
      </w:r>
      <w:r>
        <w:rPr>
          <w:rFonts w:cs="宋体" w:asciiTheme="minorEastAsia" w:hAnsiTheme="minorEastAsia"/>
          <w:kern w:val="0"/>
          <w:sz w:val="24"/>
          <w:szCs w:val="24"/>
        </w:rPr>
        <w:t>“深处种菱浅种稻，不深不浅种荷花。”是清代阮元《吴兴杂诗》中的名句。这一名句给我们的哲学启示是（　　）</w:t>
      </w:r>
      <w:bookmarkEnd w:id="10"/>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要重视质的变化</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ab/>
      </w:r>
      <w:r>
        <w:rPr>
          <w:rFonts w:cs="宋体" w:asciiTheme="minorEastAsia" w:hAnsiTheme="minorEastAsia"/>
          <w:kern w:val="0"/>
          <w:sz w:val="24"/>
          <w:szCs w:val="24"/>
        </w:rPr>
        <w:t>B. 要积极推动事物的创新</w:t>
      </w:r>
      <w:r>
        <w:rPr>
          <w:rFonts w:cs="宋体" w:asciiTheme="minorEastAsia" w:hAnsiTheme="minorEastAsia"/>
          <w:kern w:val="0"/>
          <w:sz w:val="24"/>
          <w:szCs w:val="24"/>
        </w:rPr>
        <w:br w:type="textWrapping"/>
      </w:r>
      <w:r>
        <w:rPr>
          <w:rFonts w:cs="宋体" w:asciiTheme="minorEastAsia" w:hAnsiTheme="minorEastAsia"/>
          <w:kern w:val="0"/>
          <w:sz w:val="24"/>
          <w:szCs w:val="24"/>
        </w:rPr>
        <w:t>C. 要用发展的观点看问题</w:t>
      </w:r>
      <w:r>
        <w:rPr>
          <w:rFonts w:cs="宋体" w:asciiTheme="minorEastAsia" w:hAnsiTheme="minorEastAsia"/>
          <w:kern w:val="0"/>
          <w:sz w:val="24"/>
          <w:szCs w:val="24"/>
        </w:rPr>
        <w:tab/>
      </w:r>
      <w:r>
        <w:rPr>
          <w:rFonts w:cs="宋体" w:asciiTheme="minorEastAsia" w:hAnsiTheme="minorEastAsia"/>
          <w:kern w:val="0"/>
          <w:sz w:val="24"/>
          <w:szCs w:val="24"/>
        </w:rPr>
        <w:t>D. 要学会具体问题具体分析</w:t>
      </w:r>
    </w:p>
    <w:p>
      <w:pPr>
        <w:widowControl/>
        <w:spacing w:line="240" w:lineRule="auto"/>
        <w:ind w:left="450"/>
        <w:jc w:val="left"/>
        <w:textAlignment w:val="center"/>
        <w:rPr>
          <w:rFonts w:cs="宋体" w:asciiTheme="minorEastAsia" w:hAnsiTheme="minorEastAsia"/>
          <w:kern w:val="0"/>
          <w:sz w:val="24"/>
          <w:szCs w:val="24"/>
        </w:rPr>
      </w:pPr>
      <w:bookmarkStart w:id="11" w:name="topic_1cacbf7c-736f-45e6-aa78-55273888a8"/>
      <w:r>
        <w:rPr>
          <w:rFonts w:hint="eastAsia" w:cs="宋体" w:asciiTheme="minorEastAsia" w:hAnsiTheme="minorEastAsia"/>
          <w:kern w:val="0"/>
          <w:sz w:val="24"/>
          <w:szCs w:val="24"/>
        </w:rPr>
        <w:t>10.</w:t>
      </w:r>
      <w:r>
        <w:rPr>
          <w:rFonts w:cs="宋体" w:asciiTheme="minorEastAsia" w:hAnsiTheme="minorEastAsia"/>
          <w:kern w:val="0"/>
          <w:sz w:val="24"/>
          <w:szCs w:val="24"/>
        </w:rPr>
        <w:t>划分唯物主义和唯心主义的唯一标准是（　　）</w:t>
      </w:r>
      <w:bookmarkEnd w:id="11"/>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对哲学含义的不同回答</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对意识能动作用的不同回答</w:t>
      </w:r>
      <w:r>
        <w:rPr>
          <w:rFonts w:cs="宋体" w:asciiTheme="minorEastAsia" w:hAnsiTheme="minorEastAsia"/>
          <w:kern w:val="0"/>
          <w:sz w:val="24"/>
          <w:szCs w:val="24"/>
        </w:rPr>
        <w:br w:type="textWrapping"/>
      </w:r>
      <w:r>
        <w:rPr>
          <w:rFonts w:cs="宋体" w:asciiTheme="minorEastAsia" w:hAnsiTheme="minorEastAsia"/>
          <w:kern w:val="0"/>
          <w:sz w:val="24"/>
          <w:szCs w:val="24"/>
        </w:rPr>
        <w:t>C. 对物质能否被认识的不同回答</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对物质和意识何者为本原的不同回答</w:t>
      </w:r>
    </w:p>
    <w:p>
      <w:pPr>
        <w:widowControl/>
        <w:spacing w:line="240" w:lineRule="auto"/>
        <w:ind w:left="450"/>
        <w:jc w:val="left"/>
        <w:textAlignment w:val="center"/>
        <w:rPr>
          <w:rFonts w:cs="宋体" w:asciiTheme="minorEastAsia" w:hAnsiTheme="minorEastAsia"/>
          <w:kern w:val="0"/>
          <w:sz w:val="24"/>
          <w:szCs w:val="24"/>
        </w:rPr>
      </w:pPr>
      <w:bookmarkStart w:id="12" w:name="topic_1f4dc12c-9acc-4da8-b859-af7898db8a"/>
      <w:r>
        <w:rPr>
          <w:rFonts w:hint="eastAsia" w:cs="宋体" w:asciiTheme="minorEastAsia" w:hAnsiTheme="minorEastAsia"/>
          <w:kern w:val="0"/>
          <w:sz w:val="24"/>
          <w:szCs w:val="24"/>
        </w:rPr>
        <w:t>11.</w:t>
      </w:r>
      <w:r>
        <w:rPr>
          <w:rFonts w:cs="宋体" w:asciiTheme="minorEastAsia" w:hAnsiTheme="minorEastAsia"/>
          <w:kern w:val="0"/>
          <w:sz w:val="24"/>
          <w:szCs w:val="24"/>
        </w:rPr>
        <w:t>周恩来说：“只有忠实于事实，才能忠实于真理。”因为真理是（　　）</w:t>
      </w:r>
      <w:bookmarkEnd w:id="12"/>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客观世界在人脑中的直观反映</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客观对象对于人的意义</w:t>
      </w:r>
      <w:r>
        <w:rPr>
          <w:rFonts w:cs="宋体" w:asciiTheme="minorEastAsia" w:hAnsiTheme="minorEastAsia"/>
          <w:kern w:val="0"/>
          <w:sz w:val="24"/>
          <w:szCs w:val="24"/>
        </w:rPr>
        <w:br w:type="textWrapping"/>
      </w:r>
      <w:r>
        <w:rPr>
          <w:rFonts w:cs="宋体" w:asciiTheme="minorEastAsia" w:hAnsiTheme="minorEastAsia"/>
          <w:kern w:val="0"/>
          <w:sz w:val="24"/>
          <w:szCs w:val="24"/>
        </w:rPr>
        <w:t>C. 客观世界对人的需要的满足</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人们对客观事物及其规律的正确反映</w:t>
      </w:r>
    </w:p>
    <w:p>
      <w:pPr>
        <w:widowControl/>
        <w:spacing w:line="240" w:lineRule="auto"/>
        <w:ind w:left="450"/>
        <w:jc w:val="left"/>
        <w:textAlignment w:val="center"/>
        <w:rPr>
          <w:rFonts w:cs="宋体" w:asciiTheme="minorEastAsia" w:hAnsiTheme="minorEastAsia"/>
          <w:kern w:val="0"/>
          <w:sz w:val="24"/>
          <w:szCs w:val="24"/>
        </w:rPr>
      </w:pPr>
      <w:bookmarkStart w:id="13" w:name="topic_002e62ba-0104-47dd-9ea1-60f1f9cbc3"/>
      <w:r>
        <w:rPr>
          <w:rFonts w:hint="eastAsia" w:cs="宋体" w:asciiTheme="minorEastAsia" w:hAnsiTheme="minorEastAsia"/>
          <w:kern w:val="0"/>
          <w:sz w:val="24"/>
          <w:szCs w:val="24"/>
        </w:rPr>
        <w:t>12.</w:t>
      </w:r>
      <w:r>
        <w:rPr>
          <w:rFonts w:cs="宋体" w:asciiTheme="minorEastAsia" w:hAnsiTheme="minorEastAsia"/>
          <w:kern w:val="0"/>
          <w:sz w:val="24"/>
          <w:szCs w:val="24"/>
        </w:rPr>
        <w:t>党的十九大把习近平总书记新时代中国特色社会主义思想确立为党必须长期坚持的指导思想。我们要以新思想指引新征程、指导新实践，夺取中国特色社会主义新胜利。这说明</w:t>
      </w:r>
      <w:bookmarkEnd w:id="13"/>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世界观决定方法论</w:t>
      </w:r>
      <w:r>
        <w:rPr>
          <w:rFonts w:cs="宋体" w:asciiTheme="minorEastAsia" w:hAnsiTheme="minorEastAsia"/>
          <w:kern w:val="0"/>
          <w:sz w:val="24"/>
          <w:szCs w:val="24"/>
        </w:rPr>
        <w:tab/>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哲学来源于世界观</w:t>
      </w:r>
      <w:r>
        <w:rPr>
          <w:rFonts w:cs="宋体" w:asciiTheme="minorEastAsia" w:hAnsiTheme="minorEastAsia"/>
          <w:kern w:val="0"/>
          <w:sz w:val="24"/>
          <w:szCs w:val="24"/>
        </w:rPr>
        <w:br w:type="textWrapping"/>
      </w:r>
      <w:r>
        <w:rPr>
          <w:rFonts w:cs="宋体" w:asciiTheme="minorEastAsia" w:hAnsiTheme="minorEastAsia"/>
          <w:kern w:val="0"/>
          <w:sz w:val="24"/>
          <w:szCs w:val="24"/>
        </w:rPr>
        <w:t>C. 方法论决定世界观</w:t>
      </w:r>
      <w:r>
        <w:rPr>
          <w:rFonts w:cs="宋体" w:asciiTheme="minorEastAsia" w:hAnsiTheme="minorEastAsia"/>
          <w:kern w:val="0"/>
          <w:sz w:val="24"/>
          <w:szCs w:val="24"/>
        </w:rPr>
        <w:tab/>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哲学是科学之科学</w:t>
      </w:r>
    </w:p>
    <w:p>
      <w:pPr>
        <w:widowControl/>
        <w:spacing w:line="240" w:lineRule="auto"/>
        <w:ind w:left="450"/>
        <w:jc w:val="left"/>
        <w:textAlignment w:val="center"/>
        <w:rPr>
          <w:rFonts w:cs="宋体" w:asciiTheme="minorEastAsia" w:hAnsiTheme="minorEastAsia"/>
          <w:kern w:val="0"/>
          <w:sz w:val="24"/>
          <w:szCs w:val="24"/>
        </w:rPr>
      </w:pPr>
      <w:bookmarkStart w:id="14" w:name="topic_6c221dfb-40d5-4a73-821f-ef8ba3fec0"/>
      <w:r>
        <w:rPr>
          <w:rFonts w:hint="eastAsia" w:cs="宋体" w:asciiTheme="minorEastAsia" w:hAnsiTheme="minorEastAsia"/>
          <w:kern w:val="0"/>
          <w:sz w:val="24"/>
          <w:szCs w:val="24"/>
        </w:rPr>
        <w:t>13.</w:t>
      </w:r>
      <w:r>
        <w:rPr>
          <w:rFonts w:cs="宋体" w:asciiTheme="minorEastAsia" w:hAnsiTheme="minorEastAsia"/>
          <w:kern w:val="0"/>
          <w:sz w:val="24"/>
          <w:szCs w:val="24"/>
        </w:rPr>
        <w:t>在长期的生产活动中，我国北方农民总结出“白露早，寒露迟，秋分种麦正当时”的农谚。这说明（　　）</w:t>
      </w:r>
      <w:bookmarkEnd w:id="14"/>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人可以认识和利用规律</w:t>
      </w:r>
      <w:r>
        <w:rPr>
          <w:rFonts w:cs="宋体" w:asciiTheme="minorEastAsia" w:hAnsiTheme="minorEastAsia"/>
          <w:kern w:val="0"/>
          <w:sz w:val="24"/>
          <w:szCs w:val="24"/>
        </w:rPr>
        <w:tab/>
      </w:r>
      <w:r>
        <w:rPr>
          <w:rFonts w:cs="宋体" w:asciiTheme="minorEastAsia" w:hAnsiTheme="minorEastAsia"/>
          <w:kern w:val="0"/>
          <w:sz w:val="24"/>
          <w:szCs w:val="24"/>
        </w:rPr>
        <w:t>B. 人可以创造规律</w:t>
      </w:r>
      <w:r>
        <w:rPr>
          <w:rFonts w:cs="宋体" w:asciiTheme="minorEastAsia" w:hAnsiTheme="minorEastAsia"/>
          <w:kern w:val="0"/>
          <w:sz w:val="24"/>
          <w:szCs w:val="24"/>
        </w:rPr>
        <w:br w:type="textWrapping"/>
      </w:r>
      <w:r>
        <w:rPr>
          <w:rFonts w:cs="宋体" w:asciiTheme="minorEastAsia" w:hAnsiTheme="minorEastAsia"/>
          <w:kern w:val="0"/>
          <w:sz w:val="24"/>
          <w:szCs w:val="24"/>
        </w:rPr>
        <w:t>C. 规律具有条件性</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ab/>
      </w:r>
      <w:r>
        <w:rPr>
          <w:rFonts w:cs="宋体" w:asciiTheme="minorEastAsia" w:hAnsiTheme="minorEastAsia"/>
          <w:kern w:val="0"/>
          <w:sz w:val="24"/>
          <w:szCs w:val="24"/>
        </w:rPr>
        <w:t>D. 规律具有主观性</w:t>
      </w:r>
    </w:p>
    <w:p>
      <w:pPr>
        <w:widowControl/>
        <w:spacing w:line="240" w:lineRule="auto"/>
        <w:ind w:left="450"/>
        <w:jc w:val="left"/>
        <w:textAlignment w:val="center"/>
        <w:rPr>
          <w:rFonts w:cs="宋体" w:asciiTheme="minorEastAsia" w:hAnsiTheme="minorEastAsia"/>
          <w:kern w:val="0"/>
          <w:sz w:val="24"/>
          <w:szCs w:val="24"/>
        </w:rPr>
      </w:pPr>
      <w:bookmarkStart w:id="15" w:name="topic_d9e5fb37-72f0-4634-8abc-98f29f2c05"/>
      <w:r>
        <w:rPr>
          <w:rFonts w:hint="eastAsia" w:cs="宋体" w:asciiTheme="minorEastAsia" w:hAnsiTheme="minorEastAsia"/>
          <w:kern w:val="0"/>
          <w:sz w:val="24"/>
          <w:szCs w:val="24"/>
        </w:rPr>
        <w:t>14.</w:t>
      </w:r>
      <w:r>
        <w:rPr>
          <w:rFonts w:cs="宋体" w:asciiTheme="minorEastAsia" w:hAnsiTheme="minorEastAsia"/>
          <w:kern w:val="0"/>
          <w:sz w:val="24"/>
          <w:szCs w:val="24"/>
        </w:rPr>
        <w:t>2018年5月5日是马克思诞辰200周年纪念日。马克思的墓碑上刻着两行字：“以往的哲学家只是解释世界，而问题在于改造世界。”这说明马克思主义哲学坚持</w:t>
      </w:r>
      <w:bookmarkEnd w:id="15"/>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阶级性</w:t>
      </w:r>
      <w:r>
        <w:rPr>
          <w:rFonts w:cs="宋体" w:asciiTheme="minorEastAsia" w:hAnsiTheme="minorEastAsia"/>
          <w:kern w:val="0"/>
          <w:sz w:val="24"/>
          <w:szCs w:val="24"/>
        </w:rPr>
        <w:tab/>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反思性</w:t>
      </w:r>
      <w:r>
        <w:rPr>
          <w:rFonts w:cs="宋体" w:asciiTheme="minorEastAsia" w:hAnsiTheme="minorEastAsia"/>
          <w:kern w:val="0"/>
          <w:sz w:val="24"/>
          <w:szCs w:val="24"/>
        </w:rPr>
        <w:tab/>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C. 实践性</w:t>
      </w:r>
      <w:r>
        <w:rPr>
          <w:rFonts w:cs="宋体" w:asciiTheme="minorEastAsia" w:hAnsiTheme="minorEastAsia"/>
          <w:kern w:val="0"/>
          <w:sz w:val="24"/>
          <w:szCs w:val="24"/>
        </w:rPr>
        <w:tab/>
      </w:r>
      <w:r>
        <w:rPr>
          <w:rFonts w:cs="宋体" w:asciiTheme="minorEastAsia" w:hAnsiTheme="minorEastAsia"/>
          <w:kern w:val="0"/>
          <w:sz w:val="24"/>
          <w:szCs w:val="24"/>
        </w:rPr>
        <w:t>D. 科学性</w:t>
      </w:r>
    </w:p>
    <w:p>
      <w:pPr>
        <w:widowControl/>
        <w:spacing w:line="240" w:lineRule="auto"/>
        <w:ind w:left="450"/>
        <w:jc w:val="left"/>
        <w:textAlignment w:val="center"/>
        <w:rPr>
          <w:rFonts w:cs="宋体" w:asciiTheme="minorEastAsia" w:hAnsiTheme="minorEastAsia"/>
          <w:kern w:val="0"/>
          <w:sz w:val="24"/>
          <w:szCs w:val="24"/>
        </w:rPr>
      </w:pPr>
      <w:bookmarkStart w:id="16" w:name="topic_22bf79d9-8a2c-4ac9-8263-636c9cd052"/>
      <w:r>
        <w:rPr>
          <w:rFonts w:hint="eastAsia" w:cs="宋体" w:asciiTheme="minorEastAsia" w:hAnsiTheme="minorEastAsia"/>
          <w:kern w:val="0"/>
          <w:sz w:val="24"/>
          <w:szCs w:val="24"/>
        </w:rPr>
        <w:t>15.</w:t>
      </w:r>
      <w:r>
        <w:rPr>
          <w:rFonts w:cs="宋体" w:asciiTheme="minorEastAsia" w:hAnsiTheme="minorEastAsia"/>
          <w:kern w:val="0"/>
          <w:sz w:val="24"/>
          <w:szCs w:val="24"/>
        </w:rPr>
        <w:t>近年来，微信公众平台上“政务微信”异军突起，国家各部委办局、各省市地方政府以及各部门纷纷涉足，“政务微信”成为政府发布信息、了解民意、汇集民智和官民沟通互动的一个重要平台。这表明（　　）</w:t>
      </w:r>
      <w:bookmarkEnd w:id="16"/>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事物的联系是普遍的无条件的</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自在事物的联系是客观的</w:t>
      </w:r>
      <w:r>
        <w:rPr>
          <w:rFonts w:cs="宋体" w:asciiTheme="minorEastAsia" w:hAnsiTheme="minorEastAsia"/>
          <w:kern w:val="0"/>
          <w:sz w:val="24"/>
          <w:szCs w:val="24"/>
        </w:rPr>
        <w:br w:type="textWrapping"/>
      </w:r>
      <w:r>
        <w:rPr>
          <w:rFonts w:cs="宋体" w:asciiTheme="minorEastAsia" w:hAnsiTheme="minorEastAsia"/>
          <w:kern w:val="0"/>
          <w:sz w:val="24"/>
          <w:szCs w:val="24"/>
        </w:rPr>
        <w:t>C. 人为事物的联系是主观的</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人们可以根据事物固有的联系建立新的联系</w:t>
      </w:r>
    </w:p>
    <w:p>
      <w:pPr>
        <w:widowControl/>
        <w:spacing w:line="240" w:lineRule="auto"/>
        <w:ind w:left="450"/>
        <w:jc w:val="left"/>
        <w:textAlignment w:val="center"/>
        <w:rPr>
          <w:rFonts w:cs="宋体" w:asciiTheme="minorEastAsia" w:hAnsiTheme="minorEastAsia"/>
          <w:kern w:val="0"/>
          <w:sz w:val="24"/>
          <w:szCs w:val="24"/>
        </w:rPr>
      </w:pPr>
      <w:bookmarkStart w:id="17" w:name="topic_1e1e3280-5d27-4b54-91eb-42bc72d12d"/>
      <w:r>
        <w:rPr>
          <w:rFonts w:hint="eastAsia" w:cs="宋体" w:asciiTheme="minorEastAsia" w:hAnsiTheme="minorEastAsia"/>
          <w:kern w:val="0"/>
          <w:sz w:val="24"/>
          <w:szCs w:val="24"/>
        </w:rPr>
        <w:t>16.</w:t>
      </w:r>
      <w:r>
        <w:rPr>
          <w:rFonts w:cs="宋体" w:asciiTheme="minorEastAsia" w:hAnsiTheme="minorEastAsia"/>
          <w:kern w:val="0"/>
          <w:sz w:val="24"/>
          <w:szCs w:val="24"/>
        </w:rPr>
        <w:t>“谎言重复千遍便成了真理”的说法（　　）</w:t>
      </w:r>
      <w:bookmarkEnd w:id="17"/>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是错误的，否认了真理的客观性</w:t>
      </w:r>
      <w:r>
        <w:rPr>
          <w:rFonts w:cs="宋体" w:asciiTheme="minorEastAsia" w:hAnsiTheme="minorEastAsia"/>
          <w:kern w:val="0"/>
          <w:sz w:val="24"/>
          <w:szCs w:val="24"/>
        </w:rPr>
        <w:tab/>
      </w:r>
      <w:r>
        <w:rPr>
          <w:rFonts w:cs="宋体" w:asciiTheme="minorEastAsia" w:hAnsiTheme="minorEastAsia"/>
          <w:kern w:val="0"/>
          <w:sz w:val="24"/>
          <w:szCs w:val="24"/>
        </w:rPr>
        <w:t>B. 是正确的，看到了真理的上升性</w:t>
      </w:r>
      <w:r>
        <w:rPr>
          <w:rFonts w:cs="宋体" w:asciiTheme="minorEastAsia" w:hAnsiTheme="minorEastAsia"/>
          <w:kern w:val="0"/>
          <w:sz w:val="24"/>
          <w:szCs w:val="24"/>
        </w:rPr>
        <w:br w:type="textWrapping"/>
      </w:r>
      <w:r>
        <w:rPr>
          <w:rFonts w:cs="宋体" w:asciiTheme="minorEastAsia" w:hAnsiTheme="minorEastAsia"/>
          <w:kern w:val="0"/>
          <w:sz w:val="24"/>
          <w:szCs w:val="24"/>
        </w:rPr>
        <w:t>C. 是错误的，真理面前人人平等</w:t>
      </w:r>
      <w:r>
        <w:rPr>
          <w:rFonts w:cs="宋体" w:asciiTheme="minorEastAsia" w:hAnsiTheme="minorEastAsia"/>
          <w:kern w:val="0"/>
          <w:sz w:val="24"/>
          <w:szCs w:val="24"/>
        </w:rPr>
        <w:tab/>
      </w:r>
      <w:r>
        <w:rPr>
          <w:rFonts w:cs="宋体" w:asciiTheme="minorEastAsia" w:hAnsiTheme="minorEastAsia"/>
          <w:kern w:val="0"/>
          <w:sz w:val="24"/>
          <w:szCs w:val="24"/>
        </w:rPr>
        <w:t>D. 是正确的，看到了真理的有用性</w:t>
      </w:r>
    </w:p>
    <w:p>
      <w:pPr>
        <w:widowControl/>
        <w:spacing w:line="240" w:lineRule="auto"/>
        <w:ind w:left="450"/>
        <w:jc w:val="left"/>
        <w:textAlignment w:val="center"/>
        <w:rPr>
          <w:rFonts w:cs="宋体" w:asciiTheme="minorEastAsia" w:hAnsiTheme="minorEastAsia"/>
          <w:kern w:val="0"/>
          <w:sz w:val="24"/>
          <w:szCs w:val="24"/>
        </w:rPr>
      </w:pPr>
      <w:bookmarkStart w:id="18" w:name="topic_82eaf3ee-cbdb-426d-b29d-e2ff854a3c"/>
      <w:r>
        <w:rPr>
          <w:rFonts w:hint="eastAsia" w:cs="宋体" w:asciiTheme="minorEastAsia" w:hAnsiTheme="minorEastAsia"/>
          <w:kern w:val="0"/>
          <w:sz w:val="24"/>
          <w:szCs w:val="24"/>
        </w:rPr>
        <w:t>17.</w:t>
      </w:r>
      <w:r>
        <w:rPr>
          <w:rFonts w:cs="宋体" w:asciiTheme="minorEastAsia" w:hAnsiTheme="minorEastAsia"/>
          <w:kern w:val="0"/>
          <w:sz w:val="24"/>
          <w:szCs w:val="24"/>
        </w:rPr>
        <w:t>医学研究表明，适度的紧张有益于健康激素的分泌，这种激素能增强身体的免疫力，抵御外界的不良刺激和疾病的侵袭。这说明（　　）</w:t>
      </w:r>
      <w:bookmarkEnd w:id="18"/>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世界上的一切事物都处在变化之中</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意识对人体生理活动具有调控作用</w:t>
      </w:r>
      <w:r>
        <w:rPr>
          <w:rFonts w:cs="宋体" w:asciiTheme="minorEastAsia" w:hAnsiTheme="minorEastAsia"/>
          <w:kern w:val="0"/>
          <w:sz w:val="24"/>
          <w:szCs w:val="24"/>
        </w:rPr>
        <w:br w:type="textWrapping"/>
      </w:r>
      <w:r>
        <w:rPr>
          <w:rFonts w:cs="宋体" w:asciiTheme="minorEastAsia" w:hAnsiTheme="minorEastAsia"/>
          <w:kern w:val="0"/>
          <w:sz w:val="24"/>
          <w:szCs w:val="24"/>
        </w:rPr>
        <w:t>C. 没有人脑就不能有人类意识的产生</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物质是能为意识所反映的客观实在</w:t>
      </w:r>
    </w:p>
    <w:p>
      <w:pPr>
        <w:widowControl/>
        <w:spacing w:line="240" w:lineRule="auto"/>
        <w:ind w:left="450"/>
        <w:jc w:val="left"/>
        <w:textAlignment w:val="center"/>
        <w:rPr>
          <w:rFonts w:cs="宋体" w:asciiTheme="minorEastAsia" w:hAnsiTheme="minorEastAsia"/>
          <w:kern w:val="0"/>
          <w:sz w:val="24"/>
          <w:szCs w:val="24"/>
        </w:rPr>
      </w:pPr>
      <w:bookmarkStart w:id="19" w:name="topic_9afac7ae-c077-41c3-a95d-78c7c64cd2"/>
      <w:r>
        <w:rPr>
          <w:rFonts w:hint="eastAsia" w:cs="宋体" w:asciiTheme="minorEastAsia" w:hAnsiTheme="minorEastAsia"/>
          <w:kern w:val="0"/>
          <w:sz w:val="24"/>
          <w:szCs w:val="24"/>
        </w:rPr>
        <w:t>18.</w:t>
      </w:r>
      <w:r>
        <w:rPr>
          <w:rFonts w:cs="宋体" w:asciiTheme="minorEastAsia" w:hAnsiTheme="minorEastAsia"/>
          <w:kern w:val="0"/>
          <w:sz w:val="24"/>
          <w:szCs w:val="24"/>
        </w:rPr>
        <w:t>宋代诗人陈与义《襄邑道中》诗云“飞花两岸照船红，百里榆堤半日风。卧看满天云不动，不知云与我俱东。”这说明了（　　）</w:t>
      </w:r>
      <w:bookmarkEnd w:id="19"/>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运动是永恒的和相对的</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物质世界是绝对运动与相对静止的统一</w:t>
      </w:r>
      <w:r>
        <w:rPr>
          <w:rFonts w:cs="宋体" w:asciiTheme="minorEastAsia" w:hAnsiTheme="minorEastAsia"/>
          <w:kern w:val="0"/>
          <w:sz w:val="24"/>
          <w:szCs w:val="24"/>
        </w:rPr>
        <w:br w:type="textWrapping"/>
      </w:r>
      <w:r>
        <w:rPr>
          <w:rFonts w:cs="宋体" w:asciiTheme="minorEastAsia" w:hAnsiTheme="minorEastAsia"/>
          <w:kern w:val="0"/>
          <w:sz w:val="24"/>
          <w:szCs w:val="24"/>
        </w:rPr>
        <w:t>C. 静止的事物是不存在的</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运动是物质的唯一特性</w:t>
      </w:r>
    </w:p>
    <w:p>
      <w:pPr>
        <w:widowControl/>
        <w:spacing w:line="240" w:lineRule="auto"/>
        <w:ind w:left="450"/>
        <w:jc w:val="left"/>
        <w:textAlignment w:val="center"/>
        <w:rPr>
          <w:rFonts w:cs="宋体" w:asciiTheme="minorEastAsia" w:hAnsiTheme="minorEastAsia"/>
          <w:kern w:val="0"/>
          <w:sz w:val="24"/>
          <w:szCs w:val="24"/>
        </w:rPr>
      </w:pPr>
      <w:bookmarkStart w:id="20" w:name="topic_9f491594-b0d6-4e70-9b1e-e0a14c397d"/>
      <w:r>
        <w:rPr>
          <w:rFonts w:hint="eastAsia" w:cs="宋体" w:asciiTheme="minorEastAsia" w:hAnsiTheme="minorEastAsia"/>
          <w:kern w:val="0"/>
          <w:sz w:val="24"/>
          <w:szCs w:val="24"/>
        </w:rPr>
        <w:t>19.</w:t>
      </w:r>
      <w:r>
        <w:rPr>
          <w:rFonts w:cs="宋体" w:asciiTheme="minorEastAsia" w:hAnsiTheme="minorEastAsia"/>
          <w:kern w:val="0"/>
          <w:sz w:val="24"/>
          <w:szCs w:val="24"/>
        </w:rPr>
        <w:t>“安慰剂效应”是指让病人服用对治疗的疾病完全没有药效的中性药剂（如葡萄糖、维生素），但病人有时候却得到了和真药一样甚至更好的效果。能解释这一现象的是（　　）</w:t>
      </w:r>
      <w:bookmarkEnd w:id="20"/>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精神的力量可以派生出物质的力量</w:t>
      </w:r>
      <w:r>
        <w:rPr>
          <w:rFonts w:cs="宋体" w:asciiTheme="minorEastAsia" w:hAnsiTheme="minorEastAsia"/>
          <w:kern w:val="0"/>
          <w:sz w:val="24"/>
          <w:szCs w:val="24"/>
        </w:rPr>
        <w:br w:type="textWrapping"/>
      </w:r>
      <w:r>
        <w:rPr>
          <w:rFonts w:cs="宋体" w:asciiTheme="minorEastAsia" w:hAnsiTheme="minorEastAsia"/>
          <w:kern w:val="0"/>
          <w:sz w:val="24"/>
          <w:szCs w:val="24"/>
        </w:rPr>
        <w:t>B. 物质世界存在人们无法认知的领域与现象</w:t>
      </w:r>
      <w:r>
        <w:rPr>
          <w:rFonts w:cs="宋体" w:asciiTheme="minorEastAsia" w:hAnsiTheme="minorEastAsia"/>
          <w:kern w:val="0"/>
          <w:sz w:val="24"/>
          <w:szCs w:val="24"/>
        </w:rPr>
        <w:br w:type="textWrapping"/>
      </w:r>
      <w:r>
        <w:rPr>
          <w:rFonts w:cs="宋体" w:asciiTheme="minorEastAsia" w:hAnsiTheme="minorEastAsia"/>
          <w:kern w:val="0"/>
          <w:sz w:val="24"/>
          <w:szCs w:val="24"/>
        </w:rPr>
        <w:t>C. 意识对改造客现世界具有促进作用</w:t>
      </w:r>
      <w:r>
        <w:rPr>
          <w:rFonts w:cs="宋体" w:asciiTheme="minorEastAsia" w:hAnsiTheme="minorEastAsia"/>
          <w:kern w:val="0"/>
          <w:sz w:val="24"/>
          <w:szCs w:val="24"/>
        </w:rPr>
        <w:br w:type="textWrapping"/>
      </w:r>
      <w:r>
        <w:rPr>
          <w:rFonts w:cs="宋体" w:asciiTheme="minorEastAsia" w:hAnsiTheme="minorEastAsia"/>
          <w:kern w:val="0"/>
          <w:sz w:val="24"/>
          <w:szCs w:val="24"/>
        </w:rPr>
        <w:t>D. 意识对人体生理活动具有调节和控制作用</w:t>
      </w:r>
    </w:p>
    <w:p>
      <w:pPr>
        <w:widowControl/>
        <w:spacing w:line="240" w:lineRule="auto"/>
        <w:ind w:left="450"/>
        <w:jc w:val="left"/>
        <w:textAlignment w:val="center"/>
        <w:rPr>
          <w:rFonts w:cs="宋体" w:asciiTheme="minorEastAsia" w:hAnsiTheme="minorEastAsia"/>
          <w:kern w:val="0"/>
          <w:sz w:val="24"/>
          <w:szCs w:val="24"/>
        </w:rPr>
      </w:pPr>
      <w:bookmarkStart w:id="21" w:name="topic_472f7130-b41c-4e87-b092-623d73e1d4"/>
      <w:r>
        <w:rPr>
          <w:rFonts w:hint="eastAsia" w:cs="宋体" w:asciiTheme="minorEastAsia" w:hAnsiTheme="minorEastAsia"/>
          <w:kern w:val="0"/>
          <w:sz w:val="24"/>
          <w:szCs w:val="24"/>
        </w:rPr>
        <w:t>20.</w:t>
      </w:r>
      <w:r>
        <w:rPr>
          <w:rFonts w:cs="宋体" w:asciiTheme="minorEastAsia" w:hAnsiTheme="minorEastAsia"/>
          <w:kern w:val="0"/>
          <w:sz w:val="24"/>
          <w:szCs w:val="24"/>
        </w:rPr>
        <w:t>人的一生，会遇到许多十字路口，若没有精确而坚定的方向，就容易走弯路、入歧途，而设计好发展目标，就能朝正确的方向聚集正能量，保持昂扬的斗志，奋勇向前。这表明（　　）</w:t>
      </w:r>
      <w:bookmarkEnd w:id="21"/>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价值观影响人们对事物的评价</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价值观对人生有导重要的向作用</w:t>
      </w:r>
      <w:r>
        <w:rPr>
          <w:rFonts w:cs="宋体" w:asciiTheme="minorEastAsia" w:hAnsiTheme="minorEastAsia"/>
          <w:kern w:val="0"/>
          <w:sz w:val="24"/>
          <w:szCs w:val="24"/>
        </w:rPr>
        <w:br w:type="textWrapping"/>
      </w:r>
      <w:r>
        <w:rPr>
          <w:rFonts w:cs="宋体" w:asciiTheme="minorEastAsia" w:hAnsiTheme="minorEastAsia"/>
          <w:kern w:val="0"/>
          <w:sz w:val="24"/>
          <w:szCs w:val="24"/>
        </w:rPr>
        <w:t>C. 人生的价值在于他对社会的贡献</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价值观是在一定社会存在基础上产生的</w:t>
      </w:r>
    </w:p>
    <w:p>
      <w:pPr>
        <w:widowControl/>
        <w:spacing w:line="240" w:lineRule="auto"/>
        <w:ind w:left="450"/>
        <w:jc w:val="left"/>
        <w:textAlignment w:val="center"/>
        <w:rPr>
          <w:rFonts w:cs="宋体" w:asciiTheme="minorEastAsia" w:hAnsiTheme="minorEastAsia"/>
          <w:kern w:val="0"/>
          <w:sz w:val="24"/>
          <w:szCs w:val="24"/>
        </w:rPr>
      </w:pPr>
      <w:bookmarkStart w:id="22" w:name="topic_b1e2515b-158c-409e-bf82-dc64e08adb"/>
      <w:r>
        <w:rPr>
          <w:rFonts w:hint="eastAsia" w:cs="宋体" w:asciiTheme="minorEastAsia" w:hAnsiTheme="minorEastAsia"/>
          <w:kern w:val="0"/>
          <w:sz w:val="24"/>
          <w:szCs w:val="24"/>
        </w:rPr>
        <w:t>21.</w:t>
      </w:r>
      <w:r>
        <w:rPr>
          <w:rFonts w:cs="宋体" w:asciiTheme="minorEastAsia" w:hAnsiTheme="minorEastAsia"/>
          <w:kern w:val="0"/>
          <w:sz w:val="24"/>
          <w:szCs w:val="24"/>
        </w:rPr>
        <w:t>古希腊哲学家泰勒斯认为“水是万物的始基”。中国春秋时期《管子》一书中说：“水者，何也？万物之本源也。”上述说法同属于（　　）</w:t>
      </w:r>
      <w:bookmarkEnd w:id="22"/>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唯心主义观点</w:t>
      </w:r>
      <w:r>
        <w:rPr>
          <w:rFonts w:cs="宋体" w:asciiTheme="minorEastAsia" w:hAnsiTheme="minorEastAsia"/>
          <w:kern w:val="0"/>
          <w:sz w:val="24"/>
          <w:szCs w:val="24"/>
        </w:rPr>
        <w:tab/>
      </w:r>
      <w:r>
        <w:rPr>
          <w:rFonts w:cs="宋体" w:asciiTheme="minorEastAsia" w:hAnsiTheme="minorEastAsia"/>
          <w:kern w:val="0"/>
          <w:sz w:val="24"/>
          <w:szCs w:val="24"/>
        </w:rPr>
        <w:t>B. 朴素唯物主义观点</w:t>
      </w:r>
      <w:r>
        <w:rPr>
          <w:rFonts w:cs="宋体" w:asciiTheme="minorEastAsia" w:hAnsiTheme="minorEastAsia"/>
          <w:kern w:val="0"/>
          <w:sz w:val="24"/>
          <w:szCs w:val="24"/>
        </w:rPr>
        <w:br w:type="textWrapping"/>
      </w:r>
      <w:r>
        <w:rPr>
          <w:rFonts w:cs="宋体" w:asciiTheme="minorEastAsia" w:hAnsiTheme="minorEastAsia"/>
          <w:kern w:val="0"/>
          <w:sz w:val="24"/>
          <w:szCs w:val="24"/>
        </w:rPr>
        <w:t>C. 科学的物质观</w:t>
      </w:r>
      <w:r>
        <w:rPr>
          <w:rFonts w:cs="宋体" w:asciiTheme="minorEastAsia" w:hAnsiTheme="minorEastAsia"/>
          <w:kern w:val="0"/>
          <w:sz w:val="24"/>
          <w:szCs w:val="24"/>
        </w:rPr>
        <w:tab/>
      </w:r>
      <w:r>
        <w:rPr>
          <w:rFonts w:cs="宋体" w:asciiTheme="minorEastAsia" w:hAnsiTheme="minorEastAsia"/>
          <w:kern w:val="0"/>
          <w:sz w:val="24"/>
          <w:szCs w:val="24"/>
        </w:rPr>
        <w:t>D. 辩证唯物主义观点</w:t>
      </w:r>
    </w:p>
    <w:p>
      <w:pPr>
        <w:widowControl/>
        <w:spacing w:line="240" w:lineRule="auto"/>
        <w:ind w:left="450"/>
        <w:jc w:val="left"/>
        <w:textAlignment w:val="center"/>
        <w:rPr>
          <w:rFonts w:cs="宋体" w:asciiTheme="minorEastAsia" w:hAnsiTheme="minorEastAsia"/>
          <w:kern w:val="0"/>
          <w:sz w:val="24"/>
          <w:szCs w:val="24"/>
        </w:rPr>
      </w:pPr>
      <w:bookmarkStart w:id="23" w:name="topic_3bb1283f-dcfe-40e6-a174-1f4f13924a"/>
      <w:r>
        <w:rPr>
          <w:rFonts w:hint="eastAsia" w:cs="宋体" w:asciiTheme="minorEastAsia" w:hAnsiTheme="minorEastAsia"/>
          <w:kern w:val="0"/>
          <w:sz w:val="24"/>
          <w:szCs w:val="24"/>
        </w:rPr>
        <w:t>22.</w:t>
      </w:r>
      <w:r>
        <w:rPr>
          <w:rFonts w:cs="宋体" w:asciiTheme="minorEastAsia" w:hAnsiTheme="minorEastAsia"/>
          <w:kern w:val="0"/>
          <w:sz w:val="24"/>
          <w:szCs w:val="24"/>
        </w:rPr>
        <w:t>“推动哲学家们前进的，决不像某些人所想象的那样，只是纯粹的思想力量。恰恰相反，真正推动他们前进的，主要是自然科学和工业的强大而且日益迅速的进步。”这段话阐明了（　　）</w:t>
      </w:r>
      <w:r>
        <w:rPr>
          <w:rFonts w:cs="宋体" w:asciiTheme="minorEastAsia" w:hAnsiTheme="minorEastAsia"/>
          <w:kern w:val="0"/>
          <w:sz w:val="24"/>
          <w:szCs w:val="24"/>
        </w:rPr>
        <w:br w:type="textWrapping"/>
      </w:r>
      <w:r>
        <w:rPr>
          <w:rFonts w:cs="宋体" w:asciiTheme="minorEastAsia" w:hAnsiTheme="minorEastAsia"/>
          <w:kern w:val="0"/>
          <w:sz w:val="24"/>
          <w:szCs w:val="24"/>
        </w:rPr>
        <w:t>①自然科学的进步是哲学发展的基础</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②哲学的发展是纯自然的过程</w:t>
      </w:r>
      <w:r>
        <w:rPr>
          <w:rFonts w:cs="宋体" w:asciiTheme="minorEastAsia" w:hAnsiTheme="minorEastAsia"/>
          <w:kern w:val="0"/>
          <w:sz w:val="24"/>
          <w:szCs w:val="24"/>
        </w:rPr>
        <w:br w:type="textWrapping"/>
      </w:r>
      <w:r>
        <w:rPr>
          <w:rFonts w:cs="宋体" w:asciiTheme="minorEastAsia" w:hAnsiTheme="minorEastAsia"/>
          <w:kern w:val="0"/>
          <w:sz w:val="24"/>
          <w:szCs w:val="24"/>
        </w:rPr>
        <w:t>③哲学随各门具体科学的发展而发展</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④科学思想是事物发展的源泉。</w:t>
      </w:r>
      <w:bookmarkEnd w:id="23"/>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①②</w:t>
      </w:r>
      <w:r>
        <w:rPr>
          <w:rFonts w:cs="宋体" w:asciiTheme="minorEastAsia" w:hAnsiTheme="minorEastAsia"/>
          <w:kern w:val="0"/>
          <w:sz w:val="24"/>
          <w:szCs w:val="24"/>
        </w:rPr>
        <w:tab/>
      </w:r>
      <w:r>
        <w:rPr>
          <w:rFonts w:cs="宋体" w:asciiTheme="minorEastAsia" w:hAnsiTheme="minorEastAsia"/>
          <w:kern w:val="0"/>
          <w:sz w:val="24"/>
          <w:szCs w:val="24"/>
        </w:rPr>
        <w:t>B. ①③</w:t>
      </w:r>
      <w:r>
        <w:rPr>
          <w:rFonts w:cs="宋体" w:asciiTheme="minorEastAsia" w:hAnsiTheme="minorEastAsia"/>
          <w:kern w:val="0"/>
          <w:sz w:val="24"/>
          <w:szCs w:val="24"/>
        </w:rPr>
        <w:tab/>
      </w:r>
      <w:r>
        <w:rPr>
          <w:rFonts w:cs="宋体" w:asciiTheme="minorEastAsia" w:hAnsiTheme="minorEastAsia"/>
          <w:kern w:val="0"/>
          <w:sz w:val="24"/>
          <w:szCs w:val="24"/>
        </w:rPr>
        <w:t>C. ②③</w:t>
      </w:r>
      <w:r>
        <w:rPr>
          <w:rFonts w:cs="宋体" w:asciiTheme="minorEastAsia" w:hAnsiTheme="minorEastAsia"/>
          <w:kern w:val="0"/>
          <w:sz w:val="24"/>
          <w:szCs w:val="24"/>
        </w:rPr>
        <w:tab/>
      </w:r>
      <w:r>
        <w:rPr>
          <w:rFonts w:cs="宋体" w:asciiTheme="minorEastAsia" w:hAnsiTheme="minorEastAsia"/>
          <w:kern w:val="0"/>
          <w:sz w:val="24"/>
          <w:szCs w:val="24"/>
        </w:rPr>
        <w:t>D. ②④</w:t>
      </w:r>
    </w:p>
    <w:p>
      <w:pPr>
        <w:widowControl/>
        <w:spacing w:line="240" w:lineRule="auto"/>
        <w:ind w:left="450"/>
        <w:jc w:val="left"/>
        <w:textAlignment w:val="center"/>
        <w:rPr>
          <w:rFonts w:cs="宋体" w:asciiTheme="minorEastAsia" w:hAnsiTheme="minorEastAsia"/>
          <w:kern w:val="0"/>
          <w:sz w:val="24"/>
          <w:szCs w:val="24"/>
        </w:rPr>
      </w:pPr>
      <w:r>
        <w:rPr>
          <w:rFonts w:hint="eastAsia" w:cs="宋体" w:asciiTheme="minorEastAsia" w:hAnsiTheme="minorEastAsia"/>
          <w:kern w:val="0"/>
          <w:sz w:val="24"/>
          <w:szCs w:val="24"/>
        </w:rPr>
        <w:t>23.</w:t>
      </w:r>
      <w:r>
        <w:rPr>
          <w:rFonts w:cs="宋体" w:asciiTheme="minorEastAsia" w:hAnsiTheme="minorEastAsia"/>
          <w:kern w:val="0"/>
          <w:sz w:val="24"/>
          <w:szCs w:val="24"/>
        </w:rPr>
        <w:t xml:space="preserve">新年前夕，国家主席习近平发表了2018年新年贺词。习主席在贺词中提到“为中国人民迸发出来的创造伟力喝彩”“千千万万普通人最伟大”“不驰于空想、不骛于虚声”“将改革进行到底”“以造福人民为最大政绩”。这些鼓励性的话语对青年人的启示是( ) </w:t>
      </w:r>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①前途是光明的，青年人要矢志不谕、坚持奋斗</w:t>
      </w:r>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②道路是曲折的，青年人要安分守己、按部就班</w:t>
      </w:r>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③人生重在贡献，青年人要业广惟勤、奉献社会</w:t>
      </w:r>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④梦想导航人生，青年人要爱好和平、亲仁善邻</w:t>
      </w:r>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A. ①④</w:t>
      </w:r>
      <w:r>
        <w:rPr>
          <w:rFonts w:cs="宋体" w:asciiTheme="minorEastAsia" w:hAnsiTheme="minorEastAsia"/>
          <w:kern w:val="0"/>
          <w:sz w:val="24"/>
          <w:szCs w:val="24"/>
        </w:rPr>
        <w:tab/>
      </w:r>
      <w:r>
        <w:rPr>
          <w:rFonts w:cs="宋体" w:asciiTheme="minorEastAsia" w:hAnsiTheme="minorEastAsia"/>
          <w:kern w:val="0"/>
          <w:sz w:val="24"/>
          <w:szCs w:val="24"/>
        </w:rPr>
        <w:t>B. ①③</w:t>
      </w:r>
      <w:r>
        <w:rPr>
          <w:rFonts w:cs="宋体" w:asciiTheme="minorEastAsia" w:hAnsiTheme="minorEastAsia"/>
          <w:kern w:val="0"/>
          <w:sz w:val="24"/>
          <w:szCs w:val="24"/>
        </w:rPr>
        <w:tab/>
      </w:r>
      <w:r>
        <w:rPr>
          <w:rFonts w:cs="宋体" w:asciiTheme="minorEastAsia" w:hAnsiTheme="minorEastAsia"/>
          <w:kern w:val="0"/>
          <w:sz w:val="24"/>
          <w:szCs w:val="24"/>
        </w:rPr>
        <w:t>C. ②③</w:t>
      </w:r>
      <w:r>
        <w:rPr>
          <w:rFonts w:cs="宋体" w:asciiTheme="minorEastAsia" w:hAnsiTheme="minorEastAsia"/>
          <w:kern w:val="0"/>
          <w:sz w:val="24"/>
          <w:szCs w:val="24"/>
        </w:rPr>
        <w:tab/>
      </w:r>
      <w:r>
        <w:rPr>
          <w:rFonts w:cs="宋体" w:asciiTheme="minorEastAsia" w:hAnsiTheme="minorEastAsia"/>
          <w:kern w:val="0"/>
          <w:sz w:val="24"/>
          <w:szCs w:val="24"/>
        </w:rPr>
        <w:t>D. ②④</w:t>
      </w:r>
    </w:p>
    <w:p>
      <w:pPr>
        <w:widowControl/>
        <w:spacing w:line="240" w:lineRule="auto"/>
        <w:ind w:left="450"/>
        <w:jc w:val="left"/>
        <w:textAlignment w:val="center"/>
        <w:rPr>
          <w:rFonts w:cs="宋体" w:asciiTheme="minorEastAsia" w:hAnsiTheme="minorEastAsia"/>
          <w:kern w:val="0"/>
          <w:sz w:val="24"/>
          <w:szCs w:val="24"/>
        </w:rPr>
      </w:pPr>
      <w:bookmarkStart w:id="24" w:name="topic_11ce77a4-2b74-4c63-87f3-bf37404372"/>
      <w:r>
        <w:rPr>
          <w:rFonts w:hint="eastAsia" w:cs="宋体" w:asciiTheme="minorEastAsia" w:hAnsiTheme="minorEastAsia"/>
          <w:kern w:val="0"/>
          <w:sz w:val="24"/>
          <w:szCs w:val="24"/>
        </w:rPr>
        <w:t>24.</w:t>
      </w:r>
      <w:r>
        <w:rPr>
          <w:rFonts w:cs="宋体" w:asciiTheme="minorEastAsia" w:hAnsiTheme="minorEastAsia"/>
          <w:kern w:val="0"/>
          <w:sz w:val="24"/>
          <w:szCs w:val="24"/>
        </w:rPr>
        <w:t>国家主席习近平在访问俄罗斯时，引用中国古诗“长风破浪会有时，直挂云帆济沧海”来形容不断发展的中俄关系。下列各项与上述诗句蕴含的哲理相一致的是</w:t>
      </w:r>
      <w:bookmarkEnd w:id="24"/>
      <w:r>
        <w:rPr>
          <w:rFonts w:hint="eastAsia" w:cs="宋体" w:asciiTheme="minorEastAsia" w:hAnsiTheme="minorEastAsia"/>
          <w:kern w:val="0"/>
          <w:sz w:val="24"/>
          <w:szCs w:val="24"/>
        </w:rPr>
        <w:t>（）</w:t>
      </w:r>
    </w:p>
    <w:p>
      <w:pPr>
        <w:widowControl/>
        <w:spacing w:line="240" w:lineRule="auto"/>
        <w:ind w:left="450"/>
        <w:jc w:val="left"/>
        <w:textAlignment w:val="center"/>
        <w:rPr>
          <w:rFonts w:hint="eastAsia" w:cs="宋体" w:asciiTheme="minorEastAsia" w:hAnsiTheme="minorEastAsia"/>
          <w:kern w:val="0"/>
          <w:sz w:val="24"/>
          <w:szCs w:val="24"/>
        </w:rPr>
      </w:pPr>
      <w:r>
        <w:rPr>
          <w:rFonts w:cs="宋体" w:asciiTheme="minorEastAsia" w:hAnsiTheme="minorEastAsia"/>
          <w:kern w:val="0"/>
          <w:sz w:val="24"/>
          <w:szCs w:val="24"/>
        </w:rPr>
        <w:t>A. 山重水复疑无路，柳暗花明又一村</w:t>
      </w:r>
      <w:r>
        <w:rPr>
          <w:rFonts w:cs="宋体" w:asciiTheme="minorEastAsia" w:hAnsiTheme="minorEastAsia"/>
          <w:kern w:val="0"/>
          <w:sz w:val="24"/>
          <w:szCs w:val="24"/>
        </w:rPr>
        <w:br w:type="textWrapping"/>
      </w:r>
      <w:r>
        <w:rPr>
          <w:rFonts w:cs="宋体" w:asciiTheme="minorEastAsia" w:hAnsiTheme="minorEastAsia"/>
          <w:kern w:val="0"/>
          <w:sz w:val="24"/>
          <w:szCs w:val="24"/>
        </w:rPr>
        <w:t>B. 竹外桃花三两枝，春江水暖鸭先知</w:t>
      </w:r>
      <w:r>
        <w:rPr>
          <w:rFonts w:cs="宋体" w:asciiTheme="minorEastAsia" w:hAnsiTheme="minorEastAsia"/>
          <w:kern w:val="0"/>
          <w:sz w:val="24"/>
          <w:szCs w:val="24"/>
        </w:rPr>
        <w:br w:type="textWrapping"/>
      </w:r>
      <w:r>
        <w:rPr>
          <w:rFonts w:cs="宋体" w:asciiTheme="minorEastAsia" w:hAnsiTheme="minorEastAsia"/>
          <w:kern w:val="0"/>
          <w:sz w:val="24"/>
          <w:szCs w:val="24"/>
        </w:rPr>
        <w:t>C. 梅须逊雪三分白，雪却输梅一段香</w:t>
      </w:r>
      <w:r>
        <w:rPr>
          <w:rFonts w:cs="宋体" w:asciiTheme="minorEastAsia" w:hAnsiTheme="minorEastAsia"/>
          <w:kern w:val="0"/>
          <w:sz w:val="24"/>
          <w:szCs w:val="24"/>
        </w:rPr>
        <w:br w:type="textWrapping"/>
      </w:r>
      <w:r>
        <w:rPr>
          <w:rFonts w:cs="宋体" w:asciiTheme="minorEastAsia" w:hAnsiTheme="minorEastAsia"/>
          <w:kern w:val="0"/>
          <w:sz w:val="24"/>
          <w:szCs w:val="24"/>
        </w:rPr>
        <w:t>D. 横看成岭侧成峰，远近高低各不同</w:t>
      </w:r>
      <w:bookmarkEnd w:id="2"/>
    </w:p>
    <w:p>
      <w:pPr>
        <w:widowControl/>
        <w:spacing w:line="240" w:lineRule="auto"/>
        <w:ind w:left="450"/>
        <w:jc w:val="left"/>
        <w:textAlignment w:val="center"/>
        <w:rPr>
          <w:rFonts w:cs="宋体" w:asciiTheme="minorEastAsia" w:hAnsiTheme="minorEastAsia"/>
          <w:kern w:val="0"/>
          <w:sz w:val="24"/>
          <w:szCs w:val="24"/>
        </w:rPr>
      </w:pPr>
    </w:p>
    <w:p>
      <w:pPr>
        <w:widowControl/>
        <w:spacing w:line="240" w:lineRule="auto"/>
        <w:ind w:left="450"/>
        <w:jc w:val="left"/>
        <w:textAlignment w:val="center"/>
        <w:rPr>
          <w:rFonts w:cs="宋体" w:asciiTheme="minorEastAsia" w:hAnsiTheme="minorEastAsia"/>
          <w:kern w:val="0"/>
          <w:sz w:val="24"/>
          <w:szCs w:val="24"/>
        </w:rPr>
      </w:pPr>
      <w:r>
        <w:rPr>
          <w:rFonts w:hint="eastAsia" w:cs="宋体" w:asciiTheme="minorEastAsia" w:hAnsiTheme="minorEastAsia"/>
          <w:b/>
          <w:kern w:val="0"/>
          <w:sz w:val="24"/>
          <w:szCs w:val="24"/>
        </w:rPr>
        <w:t>二.非选择题（本题共1小题。要求综合运用所学知识，结合材料分析，共28分）</w:t>
      </w:r>
      <w:bookmarkStart w:id="25" w:name="topic_2c583aee-67e1-49b4-87ed-61cd15746b"/>
      <w:r>
        <w:rPr>
          <w:rFonts w:cs="宋体" w:asciiTheme="minorEastAsia" w:hAnsiTheme="minorEastAsia"/>
          <w:kern w:val="0"/>
          <w:sz w:val="24"/>
          <w:szCs w:val="24"/>
        </w:rPr>
        <w:br w:type="textWrapping"/>
      </w:r>
      <w:r>
        <w:rPr>
          <w:rFonts w:hint="eastAsia" w:cs="宋体" w:asciiTheme="minorEastAsia" w:hAnsiTheme="minorEastAsia"/>
          <w:kern w:val="0"/>
          <w:sz w:val="24"/>
          <w:szCs w:val="24"/>
        </w:rPr>
        <w:t>31.</w:t>
      </w:r>
      <w:bookmarkEnd w:id="25"/>
      <w:r>
        <w:rPr>
          <w:rFonts w:cs="宋体" w:asciiTheme="minorEastAsia" w:hAnsiTheme="minorEastAsia"/>
          <w:kern w:val="0"/>
          <w:sz w:val="24"/>
          <w:szCs w:val="24"/>
        </w:rPr>
        <w:t xml:space="preserve"> 在多年的桥梁工程建设实践中，我国积累了丰富的经验。但港珠澳大桥涵盖了公路、桥梁、隧道以及人工岛等多项不同领域工程建设，是多学科、多专业、多层次技术的超级集合体，很多关键技术和施工方法在世界上没有经验可循。大桥线路需经过伶仃洋航道和香港国际机场航线，一方面要满足 30 万吨级巨轮通行和航班降落限高需求，还要满足抵御 8 级地震、16 级台风、使用寿命 120 年的要求。一系列技术难题倒逼建设者不断创新，在大桥的建设过程中形成了 400 多项发明专利和新型实用专利，创造了大桥防风防腐防震技术、世界最大钢箱梁和桥塔的制造安装、世界最长海底隧道的生产浮运安装等 7 项世界记录，为世界海底隧道工程技术提供了独特的样本和宝贵的经验。经过近一个月的试运行和检测， 2018 年 10 月 24 日，大桥正式通车。 </w:t>
      </w:r>
    </w:p>
    <w:p>
      <w:pPr>
        <w:widowControl/>
        <w:spacing w:line="240" w:lineRule="auto"/>
        <w:ind w:left="450"/>
        <w:jc w:val="left"/>
        <w:textAlignment w:val="center"/>
        <w:rPr>
          <w:rFonts w:cs="宋体" w:asciiTheme="minorEastAsia" w:hAnsiTheme="minorEastAsia"/>
          <w:kern w:val="0"/>
          <w:sz w:val="24"/>
          <w:szCs w:val="24"/>
        </w:rPr>
      </w:pPr>
      <w:r>
        <w:rPr>
          <w:rFonts w:cs="宋体" w:asciiTheme="minorEastAsia" w:hAnsiTheme="minorEastAsia"/>
          <w:kern w:val="0"/>
          <w:sz w:val="24"/>
          <w:szCs w:val="24"/>
        </w:rPr>
        <w:t>结合材料，分析港珠澳大桥建设是如何体现</w:t>
      </w:r>
      <w:r>
        <w:rPr>
          <w:rFonts w:hint="eastAsia" w:cs="宋体" w:asciiTheme="minorEastAsia" w:hAnsiTheme="minorEastAsia"/>
          <w:kern w:val="0"/>
          <w:sz w:val="24"/>
          <w:szCs w:val="24"/>
        </w:rPr>
        <w:t>“</w:t>
      </w:r>
      <w:r>
        <w:rPr>
          <w:rFonts w:cs="宋体" w:asciiTheme="minorEastAsia" w:hAnsiTheme="minorEastAsia"/>
          <w:kern w:val="0"/>
          <w:sz w:val="24"/>
          <w:szCs w:val="24"/>
        </w:rPr>
        <w:t>实践是认识的基础</w:t>
      </w:r>
      <w:r>
        <w:rPr>
          <w:rFonts w:hint="eastAsia" w:cs="宋体" w:asciiTheme="minorEastAsia" w:hAnsiTheme="minorEastAsia"/>
          <w:kern w:val="0"/>
          <w:sz w:val="24"/>
          <w:szCs w:val="24"/>
        </w:rPr>
        <w:t>”</w:t>
      </w:r>
      <w:r>
        <w:rPr>
          <w:rFonts w:cs="宋体" w:asciiTheme="minorEastAsia" w:hAnsiTheme="minorEastAsia"/>
          <w:kern w:val="0"/>
          <w:sz w:val="24"/>
          <w:szCs w:val="24"/>
        </w:rPr>
        <w:t>这一道理的？</w:t>
      </w:r>
    </w:p>
    <w:p>
      <w:pPr>
        <w:widowControl/>
        <w:spacing w:line="240" w:lineRule="auto"/>
        <w:ind w:left="450"/>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p>
    <w:p>
      <w:pPr>
        <w:widowControl/>
        <w:spacing w:line="240" w:lineRule="auto"/>
        <w:jc w:val="left"/>
        <w:textAlignment w:val="center"/>
        <w:rPr>
          <w:rFonts w:cs="宋体" w:asciiTheme="minorEastAsia" w:hAnsiTheme="minorEastAsia"/>
          <w:kern w:val="0"/>
          <w:sz w:val="24"/>
          <w:szCs w:val="24"/>
        </w:rPr>
      </w:pPr>
      <w:bookmarkStart w:id="26" w:name="_GoBack"/>
      <w:bookmarkEnd w:id="26"/>
    </w:p>
    <w:p>
      <w:pPr>
        <w:pStyle w:val="13"/>
        <w:spacing w:line="240" w:lineRule="auto"/>
        <w:jc w:val="center"/>
        <w:rPr>
          <w:rFonts w:ascii="黑体" w:hAnsi="黑体" w:eastAsia="黑体"/>
          <w:b/>
          <w:bCs/>
          <w:sz w:val="36"/>
          <w:szCs w:val="36"/>
        </w:rPr>
      </w:pPr>
      <w:r>
        <w:rPr>
          <w:rFonts w:hint="eastAsia" w:ascii="黑体" w:hAnsi="黑体" w:eastAsia="黑体"/>
          <w:b/>
          <w:bCs/>
          <w:sz w:val="36"/>
          <w:szCs w:val="36"/>
        </w:rPr>
        <w:t>2018</w:t>
      </w:r>
      <w:r>
        <w:rPr>
          <w:rFonts w:ascii="黑体" w:hAnsi="黑体" w:eastAsia="黑体"/>
          <w:b/>
          <w:bCs/>
          <w:sz w:val="36"/>
          <w:szCs w:val="36"/>
        </w:rPr>
        <w:t>—</w:t>
      </w:r>
      <w:r>
        <w:rPr>
          <w:rFonts w:hint="eastAsia" w:ascii="黑体" w:hAnsi="黑体" w:eastAsia="黑体"/>
          <w:b/>
          <w:bCs/>
          <w:sz w:val="36"/>
          <w:szCs w:val="36"/>
        </w:rPr>
        <w:t>2019学年度第二学期北重五中期中考试高二年级理科政治答案</w:t>
      </w:r>
    </w:p>
    <w:p>
      <w:pPr>
        <w:spacing w:line="240" w:lineRule="auto"/>
        <w:rPr>
          <w:rFonts w:ascii="宋体" w:hAnsi="宋体" w:cs="宋体"/>
          <w:b/>
          <w:bCs/>
        </w:rPr>
      </w:pPr>
      <w:r>
        <w:rPr>
          <w:rFonts w:hint="eastAsia" w:ascii="宋体" w:hAnsi="宋体" w:cs="宋体"/>
          <w:b/>
          <w:bCs/>
        </w:rPr>
        <w:t>一．</w:t>
      </w:r>
      <w:r>
        <w:rPr>
          <w:rFonts w:hint="eastAsia" w:ascii="宋体" w:hAnsi="宋体"/>
          <w:b/>
          <w:bCs/>
          <w:sz w:val="24"/>
        </w:rPr>
        <w:t>单选题（共24小题，每小题3分，共72分）</w:t>
      </w:r>
      <w:r>
        <w:rPr>
          <w:rFonts w:ascii="宋体" w:hAnsi="宋体" w:cs="宋体"/>
          <w:b/>
          <w:bCs/>
        </w:rPr>
        <w:t xml:space="preserve"> </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1</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2</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3</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4</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5</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6</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7</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8</w:t>
            </w:r>
          </w:p>
        </w:tc>
        <w:tc>
          <w:tcPr>
            <w:tcW w:w="853" w:type="dxa"/>
            <w:noWrap w:val="0"/>
            <w:vAlign w:val="top"/>
          </w:tcPr>
          <w:p>
            <w:pPr>
              <w:spacing w:line="240" w:lineRule="auto"/>
              <w:rPr>
                <w:rFonts w:ascii="宋体" w:hAnsi="宋体" w:cs="宋体"/>
                <w:sz w:val="32"/>
                <w:szCs w:val="32"/>
              </w:rPr>
            </w:pPr>
            <w:r>
              <w:rPr>
                <w:rFonts w:hint="eastAsia" w:ascii="宋体" w:hAnsi="宋体" w:cs="宋体"/>
                <w:sz w:val="32"/>
                <w:szCs w:val="32"/>
              </w:rPr>
              <w:t>9</w:t>
            </w:r>
          </w:p>
        </w:tc>
        <w:tc>
          <w:tcPr>
            <w:tcW w:w="853" w:type="dxa"/>
            <w:noWrap w:val="0"/>
            <w:vAlign w:val="top"/>
          </w:tcPr>
          <w:p>
            <w:pPr>
              <w:spacing w:line="240" w:lineRule="auto"/>
              <w:rPr>
                <w:rFonts w:ascii="宋体" w:hAnsi="宋体" w:cs="宋体"/>
                <w:sz w:val="32"/>
                <w:szCs w:val="32"/>
              </w:rPr>
            </w:pPr>
            <w:r>
              <w:rPr>
                <w:rFonts w:hint="eastAsia" w:ascii="宋体" w:hAnsi="宋体" w:cs="宋体"/>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C</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C</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 xml:space="preserve">A </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C</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C</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C</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C</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B</w:t>
            </w:r>
          </w:p>
        </w:tc>
        <w:tc>
          <w:tcPr>
            <w:tcW w:w="853" w:type="dxa"/>
            <w:noWrap w:val="0"/>
            <w:vAlign w:val="top"/>
          </w:tcPr>
          <w:p>
            <w:pPr>
              <w:spacing w:line="240" w:lineRule="auto"/>
              <w:rPr>
                <w:rFonts w:ascii="宋体" w:hAnsi="宋体" w:cs="宋体"/>
                <w:sz w:val="32"/>
                <w:szCs w:val="32"/>
              </w:rPr>
            </w:pPr>
            <w:r>
              <w:rPr>
                <w:rFonts w:hint="eastAsia" w:ascii="宋体" w:hAnsi="宋体" w:cs="宋体"/>
                <w:sz w:val="32"/>
                <w:szCs w:val="32"/>
              </w:rPr>
              <w:t>D</w:t>
            </w:r>
          </w:p>
        </w:tc>
        <w:tc>
          <w:tcPr>
            <w:tcW w:w="853" w:type="dxa"/>
            <w:noWrap w:val="0"/>
            <w:vAlign w:val="top"/>
          </w:tcPr>
          <w:p>
            <w:pPr>
              <w:spacing w:line="240" w:lineRule="auto"/>
              <w:rPr>
                <w:rFonts w:ascii="宋体" w:hAnsi="宋体" w:cs="宋体"/>
                <w:sz w:val="32"/>
                <w:szCs w:val="32"/>
              </w:rPr>
            </w:pPr>
            <w:r>
              <w:rPr>
                <w:rFonts w:hint="eastAsia" w:ascii="宋体" w:hAnsi="宋体" w:cs="宋体"/>
                <w:sz w:val="32"/>
                <w:szCs w:val="32"/>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11</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12</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13</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14</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15</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16</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17</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18</w:t>
            </w:r>
          </w:p>
        </w:tc>
        <w:tc>
          <w:tcPr>
            <w:tcW w:w="853" w:type="dxa"/>
            <w:noWrap w:val="0"/>
            <w:vAlign w:val="top"/>
          </w:tcPr>
          <w:p>
            <w:pPr>
              <w:spacing w:line="240" w:lineRule="auto"/>
              <w:rPr>
                <w:rFonts w:ascii="宋体" w:hAnsi="宋体" w:cs="宋体"/>
                <w:sz w:val="32"/>
                <w:szCs w:val="32"/>
              </w:rPr>
            </w:pPr>
            <w:r>
              <w:rPr>
                <w:rFonts w:hint="eastAsia" w:ascii="宋体" w:hAnsi="宋体" w:cs="宋体"/>
                <w:sz w:val="32"/>
                <w:szCs w:val="32"/>
              </w:rPr>
              <w:t>19</w:t>
            </w:r>
          </w:p>
        </w:tc>
        <w:tc>
          <w:tcPr>
            <w:tcW w:w="853" w:type="dxa"/>
            <w:noWrap w:val="0"/>
            <w:vAlign w:val="top"/>
          </w:tcPr>
          <w:p>
            <w:pPr>
              <w:spacing w:line="240" w:lineRule="auto"/>
              <w:rPr>
                <w:rFonts w:ascii="宋体" w:hAnsi="宋体" w:cs="宋体"/>
                <w:sz w:val="32"/>
                <w:szCs w:val="32"/>
              </w:rPr>
            </w:pPr>
            <w:r>
              <w:rPr>
                <w:rFonts w:hint="eastAsia" w:ascii="宋体" w:hAnsi="宋体" w:cs="宋体"/>
                <w:sz w:val="32"/>
                <w:szCs w:val="3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D</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A</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A</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C</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D</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A</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B</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B</w:t>
            </w:r>
          </w:p>
        </w:tc>
        <w:tc>
          <w:tcPr>
            <w:tcW w:w="853" w:type="dxa"/>
            <w:noWrap w:val="0"/>
            <w:vAlign w:val="top"/>
          </w:tcPr>
          <w:p>
            <w:pPr>
              <w:spacing w:line="240" w:lineRule="auto"/>
              <w:rPr>
                <w:rFonts w:ascii="宋体" w:hAnsi="宋体" w:cs="宋体"/>
                <w:sz w:val="32"/>
                <w:szCs w:val="32"/>
              </w:rPr>
            </w:pPr>
            <w:r>
              <w:rPr>
                <w:rFonts w:hint="eastAsia" w:ascii="宋体" w:hAnsi="宋体" w:cs="宋体"/>
                <w:sz w:val="32"/>
                <w:szCs w:val="32"/>
              </w:rPr>
              <w:t>D</w:t>
            </w:r>
          </w:p>
        </w:tc>
        <w:tc>
          <w:tcPr>
            <w:tcW w:w="853" w:type="dxa"/>
            <w:noWrap w:val="0"/>
            <w:vAlign w:val="top"/>
          </w:tcPr>
          <w:p>
            <w:pPr>
              <w:spacing w:line="240" w:lineRule="auto"/>
              <w:rPr>
                <w:rFonts w:ascii="宋体" w:hAnsi="宋体" w:cs="宋体"/>
                <w:sz w:val="32"/>
                <w:szCs w:val="32"/>
              </w:rPr>
            </w:pPr>
            <w:r>
              <w:rPr>
                <w:rFonts w:hint="eastAsia" w:ascii="宋体" w:hAnsi="宋体" w:cs="宋体"/>
                <w:sz w:val="32"/>
                <w:szCs w:val="32"/>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21</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22</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23</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24</w:t>
            </w:r>
          </w:p>
        </w:tc>
        <w:tc>
          <w:tcPr>
            <w:tcW w:w="852" w:type="dxa"/>
            <w:noWrap w:val="0"/>
            <w:vAlign w:val="top"/>
          </w:tcPr>
          <w:p>
            <w:pPr>
              <w:spacing w:line="240" w:lineRule="auto"/>
              <w:rPr>
                <w:rFonts w:ascii="宋体" w:hAnsi="宋体" w:cs="宋体"/>
                <w:sz w:val="32"/>
                <w:szCs w:val="32"/>
              </w:rPr>
            </w:pPr>
          </w:p>
        </w:tc>
        <w:tc>
          <w:tcPr>
            <w:tcW w:w="852" w:type="dxa"/>
            <w:noWrap w:val="0"/>
            <w:vAlign w:val="top"/>
          </w:tcPr>
          <w:p>
            <w:pPr>
              <w:spacing w:line="240" w:lineRule="auto"/>
              <w:rPr>
                <w:rFonts w:ascii="宋体" w:hAnsi="宋体" w:cs="宋体"/>
                <w:sz w:val="32"/>
                <w:szCs w:val="32"/>
              </w:rPr>
            </w:pPr>
          </w:p>
        </w:tc>
        <w:tc>
          <w:tcPr>
            <w:tcW w:w="852" w:type="dxa"/>
            <w:noWrap w:val="0"/>
            <w:vAlign w:val="top"/>
          </w:tcPr>
          <w:p>
            <w:pPr>
              <w:spacing w:line="240" w:lineRule="auto"/>
              <w:rPr>
                <w:rFonts w:ascii="宋体" w:hAnsi="宋体" w:cs="宋体"/>
                <w:sz w:val="32"/>
                <w:szCs w:val="32"/>
              </w:rPr>
            </w:pPr>
          </w:p>
        </w:tc>
        <w:tc>
          <w:tcPr>
            <w:tcW w:w="852" w:type="dxa"/>
            <w:noWrap w:val="0"/>
            <w:vAlign w:val="top"/>
          </w:tcPr>
          <w:p>
            <w:pPr>
              <w:spacing w:line="240" w:lineRule="auto"/>
              <w:rPr>
                <w:rFonts w:ascii="宋体" w:hAnsi="宋体" w:cs="宋体"/>
                <w:sz w:val="32"/>
                <w:szCs w:val="32"/>
              </w:rPr>
            </w:pPr>
          </w:p>
        </w:tc>
        <w:tc>
          <w:tcPr>
            <w:tcW w:w="853" w:type="dxa"/>
            <w:noWrap w:val="0"/>
            <w:vAlign w:val="top"/>
          </w:tcPr>
          <w:p>
            <w:pPr>
              <w:spacing w:line="240" w:lineRule="auto"/>
              <w:rPr>
                <w:rFonts w:ascii="宋体" w:hAnsi="宋体" w:cs="宋体"/>
                <w:sz w:val="32"/>
                <w:szCs w:val="32"/>
              </w:rPr>
            </w:pPr>
          </w:p>
        </w:tc>
        <w:tc>
          <w:tcPr>
            <w:tcW w:w="853" w:type="dxa"/>
            <w:noWrap w:val="0"/>
            <w:vAlign w:val="top"/>
          </w:tcPr>
          <w:p>
            <w:pPr>
              <w:spacing w:line="240" w:lineRule="auto"/>
              <w:rPr>
                <w:rFonts w:ascii="宋体" w:hAnsi="宋体" w:cs="宋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B</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B</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B</w:t>
            </w:r>
          </w:p>
        </w:tc>
        <w:tc>
          <w:tcPr>
            <w:tcW w:w="852" w:type="dxa"/>
            <w:noWrap w:val="0"/>
            <w:vAlign w:val="top"/>
          </w:tcPr>
          <w:p>
            <w:pPr>
              <w:spacing w:line="240" w:lineRule="auto"/>
              <w:rPr>
                <w:rFonts w:ascii="宋体" w:hAnsi="宋体" w:cs="宋体"/>
                <w:sz w:val="32"/>
                <w:szCs w:val="32"/>
              </w:rPr>
            </w:pPr>
            <w:r>
              <w:rPr>
                <w:rFonts w:hint="eastAsia" w:ascii="宋体" w:hAnsi="宋体" w:cs="宋体"/>
                <w:sz w:val="32"/>
                <w:szCs w:val="32"/>
              </w:rPr>
              <w:t>A</w:t>
            </w:r>
          </w:p>
        </w:tc>
        <w:tc>
          <w:tcPr>
            <w:tcW w:w="852" w:type="dxa"/>
            <w:noWrap w:val="0"/>
            <w:vAlign w:val="top"/>
          </w:tcPr>
          <w:p>
            <w:pPr>
              <w:spacing w:line="240" w:lineRule="auto"/>
              <w:rPr>
                <w:rFonts w:ascii="宋体" w:hAnsi="宋体" w:cs="宋体"/>
                <w:sz w:val="32"/>
                <w:szCs w:val="32"/>
              </w:rPr>
            </w:pPr>
          </w:p>
        </w:tc>
        <w:tc>
          <w:tcPr>
            <w:tcW w:w="852" w:type="dxa"/>
            <w:noWrap w:val="0"/>
            <w:vAlign w:val="top"/>
          </w:tcPr>
          <w:p>
            <w:pPr>
              <w:spacing w:line="240" w:lineRule="auto"/>
              <w:rPr>
                <w:rFonts w:ascii="宋体" w:hAnsi="宋体" w:cs="宋体"/>
                <w:sz w:val="32"/>
                <w:szCs w:val="32"/>
              </w:rPr>
            </w:pPr>
          </w:p>
        </w:tc>
        <w:tc>
          <w:tcPr>
            <w:tcW w:w="852" w:type="dxa"/>
            <w:noWrap w:val="0"/>
            <w:vAlign w:val="top"/>
          </w:tcPr>
          <w:p>
            <w:pPr>
              <w:spacing w:line="240" w:lineRule="auto"/>
              <w:rPr>
                <w:rFonts w:ascii="宋体" w:hAnsi="宋体" w:cs="宋体"/>
                <w:sz w:val="32"/>
                <w:szCs w:val="32"/>
              </w:rPr>
            </w:pPr>
          </w:p>
        </w:tc>
        <w:tc>
          <w:tcPr>
            <w:tcW w:w="852" w:type="dxa"/>
            <w:noWrap w:val="0"/>
            <w:vAlign w:val="top"/>
          </w:tcPr>
          <w:p>
            <w:pPr>
              <w:spacing w:line="240" w:lineRule="auto"/>
              <w:rPr>
                <w:rFonts w:ascii="宋体" w:hAnsi="宋体" w:cs="宋体"/>
                <w:sz w:val="32"/>
                <w:szCs w:val="32"/>
              </w:rPr>
            </w:pPr>
          </w:p>
        </w:tc>
        <w:tc>
          <w:tcPr>
            <w:tcW w:w="853" w:type="dxa"/>
            <w:noWrap w:val="0"/>
            <w:vAlign w:val="top"/>
          </w:tcPr>
          <w:p>
            <w:pPr>
              <w:spacing w:line="240" w:lineRule="auto"/>
              <w:rPr>
                <w:rFonts w:ascii="宋体" w:hAnsi="宋体" w:cs="宋体"/>
                <w:sz w:val="32"/>
                <w:szCs w:val="32"/>
              </w:rPr>
            </w:pPr>
          </w:p>
        </w:tc>
        <w:tc>
          <w:tcPr>
            <w:tcW w:w="853" w:type="dxa"/>
            <w:noWrap w:val="0"/>
            <w:vAlign w:val="top"/>
          </w:tcPr>
          <w:p>
            <w:pPr>
              <w:spacing w:line="240" w:lineRule="auto"/>
              <w:rPr>
                <w:rFonts w:ascii="宋体" w:hAnsi="宋体" w:cs="宋体"/>
                <w:sz w:val="32"/>
                <w:szCs w:val="32"/>
              </w:rPr>
            </w:pPr>
          </w:p>
        </w:tc>
      </w:tr>
    </w:tbl>
    <w:p>
      <w:pPr>
        <w:widowControl/>
        <w:spacing w:line="240" w:lineRule="auto"/>
        <w:jc w:val="left"/>
        <w:textAlignment w:val="center"/>
        <w:rPr>
          <w:rFonts w:ascii="宋体" w:hAnsi="宋体" w:cs="宋体"/>
          <w:b/>
          <w:kern w:val="0"/>
          <w:sz w:val="24"/>
        </w:rPr>
      </w:pPr>
      <w:r>
        <w:rPr>
          <w:rFonts w:hint="eastAsia" w:ascii="宋体" w:hAnsi="宋体" w:cs="宋体"/>
          <w:b/>
          <w:kern w:val="0"/>
          <w:sz w:val="24"/>
        </w:rPr>
        <w:t>二.非选择题（本题共1小题，共28分）</w:t>
      </w:r>
    </w:p>
    <w:p>
      <w:pPr>
        <w:spacing w:line="240" w:lineRule="auto"/>
        <w:ind w:firstLine="960" w:firstLineChars="400"/>
        <w:rPr>
          <w:rFonts w:hint="eastAsia" w:ascii="宋体" w:hAnsi="宋体" w:cs="宋体"/>
          <w:kern w:val="0"/>
          <w:sz w:val="24"/>
        </w:rPr>
      </w:pPr>
      <w:r>
        <w:rPr>
          <w:rFonts w:ascii="宋体" w:hAnsi="宋体" w:cs="宋体"/>
          <w:kern w:val="0"/>
          <w:sz w:val="24"/>
        </w:rPr>
        <w:t>①实践是认识的来源。我国在大桥建设中积累了经验，获得了认识。</w:t>
      </w:r>
    </w:p>
    <w:p>
      <w:pPr>
        <w:spacing w:line="240" w:lineRule="auto"/>
        <w:ind w:firstLine="960" w:firstLineChars="400"/>
        <w:rPr>
          <w:rFonts w:hint="eastAsia" w:ascii="宋体" w:hAnsi="宋体" w:cs="宋体"/>
          <w:kern w:val="0"/>
          <w:sz w:val="24"/>
        </w:rPr>
      </w:pPr>
      <w:r>
        <w:rPr>
          <w:rFonts w:ascii="宋体" w:hAnsi="宋体" w:cs="宋体"/>
          <w:kern w:val="0"/>
          <w:sz w:val="24"/>
        </w:rPr>
        <w:t>②实践是认识发展的动力。大桥建设提出巨轮通航和限高等新问题，推动建设者进行新的探索和研究，形成了发明专利；大桥建设实践锻炼和提高了人们的认识能力，推动了认识的发展。</w:t>
      </w:r>
    </w:p>
    <w:p>
      <w:pPr>
        <w:spacing w:line="240" w:lineRule="auto"/>
        <w:ind w:firstLine="960" w:firstLineChars="400"/>
        <w:rPr>
          <w:rFonts w:hint="eastAsia" w:ascii="宋体" w:hAnsi="宋体" w:cs="宋体"/>
          <w:kern w:val="0"/>
          <w:sz w:val="24"/>
        </w:rPr>
      </w:pPr>
      <w:r>
        <w:rPr>
          <w:rFonts w:ascii="宋体" w:hAnsi="宋体" w:cs="宋体"/>
          <w:kern w:val="0"/>
          <w:sz w:val="24"/>
        </w:rPr>
        <w:t>③实践是检验认识的真理性的唯一标准。大桥通过运行检测证明了我国桥梁建设技术的真理性。</w:t>
      </w:r>
    </w:p>
    <w:p>
      <w:pPr>
        <w:spacing w:line="240" w:lineRule="auto"/>
        <w:ind w:firstLine="960" w:firstLineChars="400"/>
        <w:rPr>
          <w:rFonts w:ascii="宋体" w:hAnsi="宋体" w:cs="宋体"/>
          <w:sz w:val="24"/>
        </w:rPr>
      </w:pPr>
      <w:r>
        <w:rPr>
          <w:rFonts w:ascii="宋体" w:hAnsi="宋体" w:cs="宋体"/>
          <w:kern w:val="0"/>
          <w:sz w:val="24"/>
        </w:rPr>
        <w:t>④实践是认识的目的。我国在大桥建设实践中获得的认识为世界海底隧道工程建设提供了独特的样本和宝贵的经验。</w:t>
      </w:r>
      <w:r>
        <w:rPr>
          <w:rFonts w:ascii="宋体" w:hAnsi="宋体" w:cs="宋体"/>
          <w:kern w:val="0"/>
          <w:sz w:val="24"/>
        </w:rPr>
        <w:br w:type="textWrapping"/>
      </w:r>
    </w:p>
    <w:p>
      <w:pPr>
        <w:widowControl/>
        <w:spacing w:line="240" w:lineRule="auto"/>
        <w:jc w:val="left"/>
        <w:textAlignment w:val="center"/>
        <w:rPr>
          <w:rFonts w:cs="宋体" w:asciiTheme="minorEastAsia" w:hAnsiTheme="minorEastAsia"/>
          <w:kern w:val="0"/>
          <w:sz w:val="24"/>
          <w:szCs w:val="24"/>
        </w:rPr>
      </w:pPr>
    </w:p>
    <w:sectPr>
      <w:footerReference r:id="rId3" w:type="default"/>
      <w:pgSz w:w="10319" w:h="14571"/>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73268"/>
      <w:docPartObj>
        <w:docPartGallery w:val="autotext"/>
      </w:docPartObj>
    </w:sdtPr>
    <w:sdtEndPr>
      <w:rPr>
        <w:sz w:val="21"/>
        <w:szCs w:val="21"/>
      </w:rPr>
    </w:sdtEndPr>
    <w:sdtContent>
      <w:sdt>
        <w:sdtPr>
          <w:id w:val="171357217"/>
          <w:docPartObj>
            <w:docPartGallery w:val="autotext"/>
          </w:docPartObj>
        </w:sdtPr>
        <w:sdtEndPr>
          <w:rPr>
            <w:sz w:val="21"/>
            <w:szCs w:val="21"/>
          </w:rPr>
        </w:sdtEndPr>
        <w:sdtContent>
          <w:p>
            <w:pPr>
              <w:pStyle w:val="4"/>
              <w:jc w:val="center"/>
              <w:rPr>
                <w:sz w:val="21"/>
                <w:szCs w:val="21"/>
              </w:rPr>
            </w:pPr>
            <w:r>
              <w:rPr>
                <w:rFonts w:hint="eastAsia"/>
                <w:sz w:val="21"/>
                <w:szCs w:val="21"/>
              </w:rPr>
              <w:t>高二文科政治第</w:t>
            </w:r>
            <w:r>
              <w:rPr>
                <w:sz w:val="21"/>
                <w:szCs w:val="21"/>
                <w:lang w:val="zh-CN"/>
              </w:rPr>
              <w:t xml:space="preserve"> </w:t>
            </w:r>
            <w:r>
              <w:rPr>
                <w:sz w:val="21"/>
                <w:szCs w:val="21"/>
              </w:rPr>
              <w:fldChar w:fldCharType="begin"/>
            </w:r>
            <w:r>
              <w:rPr>
                <w:sz w:val="21"/>
                <w:szCs w:val="21"/>
              </w:rPr>
              <w:instrText xml:space="preserve">PAGE</w:instrText>
            </w:r>
            <w:r>
              <w:rPr>
                <w:sz w:val="21"/>
                <w:szCs w:val="21"/>
              </w:rPr>
              <w:fldChar w:fldCharType="separate"/>
            </w:r>
            <w:r>
              <w:rPr>
                <w:sz w:val="21"/>
                <w:szCs w:val="21"/>
              </w:rPr>
              <w:t>2</w:t>
            </w:r>
            <w:r>
              <w:rPr>
                <w:sz w:val="21"/>
                <w:szCs w:val="21"/>
              </w:rPr>
              <w:fldChar w:fldCharType="end"/>
            </w:r>
            <w:r>
              <w:rPr>
                <w:sz w:val="21"/>
                <w:szCs w:val="21"/>
                <w:lang w:val="zh-CN"/>
              </w:rPr>
              <w:t xml:space="preserve"> </w:t>
            </w:r>
            <w:r>
              <w:rPr>
                <w:rFonts w:hint="eastAsia"/>
                <w:sz w:val="21"/>
                <w:szCs w:val="21"/>
                <w:lang w:val="zh-CN"/>
              </w:rPr>
              <w:t>页（共</w:t>
            </w:r>
            <w:r>
              <w:rPr>
                <w:sz w:val="21"/>
                <w:szCs w:val="21"/>
                <w:lang w:val="zh-CN"/>
              </w:rPr>
              <w:t xml:space="preserve"> </w:t>
            </w:r>
            <w:r>
              <w:rPr>
                <w:rFonts w:hint="eastAsia"/>
                <w:sz w:val="21"/>
                <w:szCs w:val="21"/>
              </w:rPr>
              <w:t>4页）</w:t>
            </w: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CEF5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0"/>
    <w:uiPriority w:val="0"/>
    <w:rPr>
      <w:rFonts w:ascii="宋体" w:hAnsi="Courier New" w:eastAsia="宋体" w:cs="Courier New"/>
      <w:szCs w:val="21"/>
    </w:rPr>
  </w:style>
  <w:style w:type="paragraph" w:styleId="3">
    <w:name w:val="Balloon Text"/>
    <w:basedOn w:val="1"/>
    <w:link w:val="12"/>
    <w:semiHidden/>
    <w:unhideWhenUsed/>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qFormat/>
    <w:uiPriority w:val="99"/>
    <w:rPr>
      <w:sz w:val="18"/>
      <w:szCs w:val="18"/>
    </w:rPr>
  </w:style>
  <w:style w:type="character" w:customStyle="1" w:styleId="9">
    <w:name w:val="页脚 Char"/>
    <w:basedOn w:val="6"/>
    <w:link w:val="4"/>
    <w:qFormat/>
    <w:uiPriority w:val="99"/>
    <w:rPr>
      <w:sz w:val="18"/>
      <w:szCs w:val="18"/>
    </w:rPr>
  </w:style>
  <w:style w:type="character" w:customStyle="1" w:styleId="10">
    <w:name w:val="纯文本 Char"/>
    <w:basedOn w:val="6"/>
    <w:link w:val="2"/>
    <w:qFormat/>
    <w:uiPriority w:val="0"/>
    <w:rPr>
      <w:rFonts w:ascii="宋体" w:hAnsi="Courier New" w:eastAsia="宋体" w:cs="Courier New"/>
      <w:szCs w:val="21"/>
    </w:rPr>
  </w:style>
  <w:style w:type="paragraph" w:styleId="11">
    <w:name w:val="List Paragraph"/>
    <w:basedOn w:val="1"/>
    <w:qFormat/>
    <w:uiPriority w:val="34"/>
    <w:pPr>
      <w:ind w:firstLine="420" w:firstLineChars="200"/>
    </w:pPr>
    <w:rPr>
      <w:rFonts w:ascii="Times New Roman" w:hAnsi="Times New Roman" w:eastAsia="宋体" w:cs="Times New Roman"/>
      <w:szCs w:val="24"/>
    </w:rPr>
  </w:style>
  <w:style w:type="character" w:customStyle="1" w:styleId="12">
    <w:name w:val="批注框文本 Char"/>
    <w:basedOn w:val="6"/>
    <w:link w:val="3"/>
    <w:semiHidden/>
    <w:qFormat/>
    <w:uiPriority w:val="99"/>
    <w:rPr>
      <w:sz w:val="18"/>
      <w:szCs w:val="18"/>
    </w:rPr>
  </w:style>
  <w:style w:type="paragraph" w:customStyle="1" w:styleId="13">
    <w:name w:val="正文_0"/>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586</Words>
  <Characters>3345</Characters>
  <Lines>27</Lines>
  <Paragraphs>7</Paragraphs>
  <TotalTime>0</TotalTime>
  <ScaleCrop>false</ScaleCrop>
  <LinksUpToDate>false</LinksUpToDate>
  <CharactersWithSpaces>3924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2016-07-04T08:30:00Z</dcterms:created>
  <dc:creator>lenovo</dc:creator>
  <cp:lastModifiedBy>Administrator</cp:lastModifiedBy>
  <dcterms:modified xsi:type="dcterms:W3CDTF">2019-08-12T12:03:00Z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