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b/>
          <w:sz w:val="32"/>
          <w:szCs w:val="32"/>
        </w:rPr>
      </w:pPr>
      <w:r>
        <w:rPr>
          <w:rFonts w:hint="eastAsia"/>
          <w:b/>
          <w:sz w:val="32"/>
          <w:szCs w:val="32"/>
        </w:rPr>
        <w:pict>
          <v:shape id="_x0000_s1025" o:spid="_x0000_s1025" o:spt="75" type="#_x0000_t75" style="position:absolute;left:0pt;margin-left:805pt;margin-top:823pt;height:22pt;width:2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32"/>
          <w:szCs w:val="32"/>
        </w:rPr>
        <w:t>2019年高一期末联合调研考试</w:t>
      </w:r>
    </w:p>
    <w:p>
      <w:pPr>
        <w:spacing w:line="240" w:lineRule="auto"/>
        <w:jc w:val="center"/>
        <w:rPr>
          <w:rFonts w:hint="eastAsia"/>
          <w:b/>
          <w:sz w:val="32"/>
          <w:szCs w:val="32"/>
        </w:rPr>
      </w:pPr>
      <w:r>
        <w:rPr>
          <w:rFonts w:hint="eastAsia"/>
          <w:b/>
          <w:sz w:val="32"/>
          <w:szCs w:val="32"/>
        </w:rPr>
        <w:t>政治试卷</w:t>
      </w:r>
    </w:p>
    <w:p>
      <w:pPr>
        <w:spacing w:line="240" w:lineRule="auto"/>
        <w:jc w:val="center"/>
        <w:rPr>
          <w:rFonts w:hint="eastAsia"/>
          <w:b/>
        </w:rPr>
      </w:pPr>
      <w:r>
        <w:rPr>
          <w:rFonts w:hint="eastAsia"/>
          <w:b/>
        </w:rPr>
        <w:t>第I卷（选择题，共48分）</w:t>
      </w:r>
      <w:bookmarkStart w:id="0" w:name="_GoBack"/>
      <w:bookmarkEnd w:id="0"/>
    </w:p>
    <w:p>
      <w:pPr>
        <w:spacing w:line="240" w:lineRule="auto"/>
        <w:rPr>
          <w:rFonts w:hint="eastAsia"/>
          <w:b/>
        </w:rPr>
      </w:pPr>
      <w:r>
        <w:rPr>
          <w:rFonts w:hint="eastAsia"/>
          <w:b/>
        </w:rPr>
        <w:t xml:space="preserve">一、选择题：本卷共24小题。每小题2分，共48分。在每个小题给出的四个选项中，只有 一项是最符合题意的。 </w:t>
      </w:r>
    </w:p>
    <w:p>
      <w:pPr>
        <w:spacing w:line="240" w:lineRule="auto"/>
        <w:rPr>
          <w:rFonts w:hint="eastAsia"/>
        </w:rPr>
      </w:pPr>
      <w:r>
        <w:rPr>
          <w:rFonts w:hint="eastAsia"/>
        </w:rPr>
        <w:t xml:space="preserve">1．据央视新闻报道：中国人民银行将定在2019年8月30日开始发行2019年版的第五套人民币，面额分别为50、20、10、1元的纸币和1元、5角、1角的硬币。对此以下说法正确的是 </w:t>
      </w:r>
    </w:p>
    <w:p>
      <w:pPr>
        <w:spacing w:line="240" w:lineRule="auto"/>
        <w:rPr>
          <w:rFonts w:hint="eastAsia"/>
        </w:rPr>
      </w:pPr>
      <w:r>
        <w:rPr>
          <w:rFonts w:hint="eastAsia"/>
        </w:rPr>
        <w:t xml:space="preserve">①国家有权规定纸币的面值②国家有权决定纸币的发行数量 </w:t>
      </w:r>
    </w:p>
    <w:p>
      <w:pPr>
        <w:spacing w:line="240" w:lineRule="auto"/>
        <w:rPr>
          <w:rFonts w:hint="eastAsia"/>
        </w:rPr>
      </w:pPr>
      <w:r>
        <w:rPr>
          <w:rFonts w:hint="eastAsia"/>
        </w:rPr>
        <w:t xml:space="preserve">③国家有权规定纸币的实际购买力④国家有权决定流通中实际需要的纸币数量 </w:t>
      </w:r>
    </w:p>
    <w:p>
      <w:pPr>
        <w:spacing w:line="240" w:lineRule="auto"/>
        <w:rPr>
          <w:rFonts w:hint="eastAsia"/>
        </w:rPr>
      </w:pPr>
      <w:r>
        <w:rPr>
          <w:rFonts w:hint="eastAsia"/>
        </w:rPr>
        <w:t xml:space="preserve">A.①②B.③④C.①③D.②④ </w:t>
      </w:r>
    </w:p>
    <w:p>
      <w:pPr>
        <w:spacing w:line="240" w:lineRule="auto"/>
        <w:rPr>
          <w:rFonts w:hint="eastAsia"/>
        </w:rPr>
      </w:pPr>
      <w:r>
        <w:rPr>
          <w:rFonts w:hint="eastAsia"/>
        </w:rPr>
        <w:t xml:space="preserve">2. 2018年11月1日，中共中央总书记、国家主席、中央军委主席习近平在北京人民大会 堂主持召开民营企业座谈会中指出：公有制为主体、多种所有制经济共同发展的基本经 济制度，是中国特色社会主义制度的重要组成部分，也是完善社会主义市场经济体制的 必然要求。这说明 </w:t>
      </w:r>
    </w:p>
    <w:p>
      <w:pPr>
        <w:spacing w:line="240" w:lineRule="auto"/>
        <w:rPr>
          <w:rFonts w:hint="eastAsia"/>
        </w:rPr>
      </w:pPr>
      <w:r>
        <w:rPr>
          <w:rFonts w:hint="eastAsia"/>
        </w:rPr>
        <w:t xml:space="preserve">①我国各种所有制经济地位相同、相互促进 </w:t>
      </w:r>
    </w:p>
    <w:p>
      <w:pPr>
        <w:spacing w:line="240" w:lineRule="auto"/>
        <w:rPr>
          <w:rFonts w:hint="eastAsia"/>
        </w:rPr>
      </w:pPr>
      <w:r>
        <w:rPr>
          <w:rFonts w:hint="eastAsia"/>
        </w:rPr>
        <w:t xml:space="preserve">②非公有制经济在我国的国民经济体系中居于主导地位 </w:t>
      </w:r>
    </w:p>
    <w:p>
      <w:pPr>
        <w:spacing w:line="240" w:lineRule="auto"/>
        <w:rPr>
          <w:rFonts w:hint="eastAsia"/>
        </w:rPr>
      </w:pPr>
      <w:r>
        <w:rPr>
          <w:rFonts w:hint="eastAsia"/>
        </w:rPr>
        <w:t xml:space="preserve">③应继续坚持公有制为主体，多种所有制经济共同发展 </w:t>
      </w:r>
    </w:p>
    <w:p>
      <w:pPr>
        <w:spacing w:line="240" w:lineRule="auto"/>
        <w:rPr>
          <w:rFonts w:hint="eastAsia"/>
        </w:rPr>
      </w:pPr>
      <w:r>
        <w:rPr>
          <w:rFonts w:hint="eastAsia"/>
        </w:rPr>
        <w:t xml:space="preserve">④应毫不动摇地巩固和发展公有制经济，毫不动摇地鼓励、支持、引导非公有制经济发展 </w:t>
      </w:r>
    </w:p>
    <w:p>
      <w:pPr>
        <w:spacing w:line="240" w:lineRule="auto"/>
        <w:rPr>
          <w:rFonts w:hint="eastAsia"/>
        </w:rPr>
      </w:pPr>
      <w:r>
        <w:rPr>
          <w:rFonts w:hint="eastAsia"/>
        </w:rPr>
        <w:t xml:space="preserve">A.①②B.③④C.①③D.②④ </w:t>
      </w:r>
    </w:p>
    <w:p>
      <w:pPr>
        <w:spacing w:line="240" w:lineRule="auto"/>
        <w:rPr>
          <w:rFonts w:hint="eastAsia"/>
        </w:rPr>
      </w:pPr>
      <w:r>
        <w:rPr>
          <w:rFonts w:hint="eastAsia"/>
        </w:rPr>
        <w:t xml:space="preserve">3 .2019年《政府工作报告》引人注目地强调“优化营商环境”。要求深化“放管服”改革， 达到“解放生产力、提高竞争力，破障碍、去烦苛、筑坦途，为市场主体添活力，为人民群 众增便利”的高度。以下做法有利于优化营商环境的是 </w:t>
      </w:r>
    </w:p>
    <w:p>
      <w:pPr>
        <w:spacing w:line="240" w:lineRule="auto"/>
        <w:rPr>
          <w:rFonts w:hint="eastAsia"/>
        </w:rPr>
      </w:pPr>
      <w:r>
        <w:rPr>
          <w:rFonts w:hint="eastAsia"/>
        </w:rPr>
        <w:t xml:space="preserve">①政府要激发市场活力，不断增强服务意识 </w:t>
      </w:r>
    </w:p>
    <w:p>
      <w:pPr>
        <w:spacing w:line="240" w:lineRule="auto"/>
        <w:rPr>
          <w:rFonts w:hint="eastAsia"/>
        </w:rPr>
      </w:pPr>
      <w:r>
        <w:rPr>
          <w:rFonts w:hint="eastAsia"/>
        </w:rPr>
        <w:t xml:space="preserve">②政府与企业家要加强情感联系，满足企业要求 </w:t>
      </w:r>
    </w:p>
    <w:p>
      <w:pPr>
        <w:spacing w:line="240" w:lineRule="auto"/>
        <w:rPr>
          <w:rFonts w:hint="eastAsia"/>
        </w:rPr>
      </w:pPr>
      <w:r>
        <w:rPr>
          <w:rFonts w:hint="eastAsia"/>
        </w:rPr>
        <w:t xml:space="preserve">③政府官员要坚持原则，坚守道德和法律底线 </w:t>
      </w:r>
    </w:p>
    <w:p>
      <w:pPr>
        <w:spacing w:line="240" w:lineRule="auto"/>
        <w:rPr>
          <w:rFonts w:hint="eastAsia"/>
        </w:rPr>
      </w:pPr>
      <w:r>
        <w:rPr>
          <w:rFonts w:hint="eastAsia"/>
        </w:rPr>
        <w:t xml:space="preserve">④政府在与企业家的交往中要做到等价交换 </w:t>
      </w:r>
    </w:p>
    <w:p>
      <w:pPr>
        <w:spacing w:line="240" w:lineRule="auto"/>
        <w:rPr>
          <w:rFonts w:hint="eastAsia"/>
        </w:rPr>
      </w:pPr>
      <w:r>
        <w:rPr>
          <w:rFonts w:hint="eastAsia"/>
        </w:rPr>
        <w:t xml:space="preserve">A．①②B．②④ C．①③D．③④ </w:t>
      </w:r>
    </w:p>
    <w:p>
      <w:pPr>
        <w:spacing w:line="240" w:lineRule="auto"/>
        <w:rPr>
          <w:rFonts w:hint="eastAsia"/>
        </w:rPr>
      </w:pPr>
      <w:r>
        <w:rPr>
          <w:rFonts w:hint="eastAsia"/>
        </w:rPr>
        <w:t xml:space="preserve">4.2019年1月8日，国家最高科学技术奖得主刘永坦院士和钱七虎院士每人喜获奖金 800万元人民币。对于这800万元奖金，下列说法正确的是 </w:t>
      </w:r>
    </w:p>
    <w:p>
      <w:pPr>
        <w:spacing w:line="240" w:lineRule="auto"/>
        <w:rPr>
          <w:rFonts w:hint="eastAsia"/>
        </w:rPr>
      </w:pPr>
      <w:r>
        <w:rPr>
          <w:rFonts w:hint="eastAsia"/>
        </w:rPr>
        <w:t>①体现了国家对知识、人才、创造的尊重，有利于调动科技工作者的积极性</w:t>
      </w:r>
    </w:p>
    <w:p>
      <w:pPr>
        <w:spacing w:line="240" w:lineRule="auto"/>
        <w:rPr>
          <w:rFonts w:hint="eastAsia"/>
        </w:rPr>
      </w:pPr>
      <w:r>
        <w:rPr>
          <w:rFonts w:hint="eastAsia"/>
        </w:rPr>
        <w:t xml:space="preserve"> ②有利于克服平均主义，更好地发挥收入分配的激励作用 </w:t>
      </w:r>
    </w:p>
    <w:p>
      <w:pPr>
        <w:spacing w:line="240" w:lineRule="auto"/>
        <w:rPr>
          <w:rFonts w:hint="eastAsia"/>
        </w:rPr>
      </w:pPr>
      <w:r>
        <w:rPr>
          <w:rFonts w:hint="eastAsia"/>
        </w:rPr>
        <w:t xml:space="preserve">③从分配角度看属于国民收入的初次分配 </w:t>
      </w:r>
    </w:p>
    <w:p>
      <w:pPr>
        <w:spacing w:line="240" w:lineRule="auto"/>
        <w:rPr>
          <w:rFonts w:hint="eastAsia"/>
        </w:rPr>
      </w:pPr>
      <w:r>
        <w:rPr>
          <w:rFonts w:hint="eastAsia"/>
        </w:rPr>
        <w:t xml:space="preserve">④属于国家财政在经济建设方面的支出 </w:t>
      </w:r>
    </w:p>
    <w:p>
      <w:pPr>
        <w:spacing w:line="240" w:lineRule="auto"/>
        <w:rPr>
          <w:rFonts w:hint="eastAsia"/>
        </w:rPr>
      </w:pPr>
      <w:r>
        <w:rPr>
          <w:rFonts w:hint="eastAsia"/>
        </w:rPr>
        <w:t xml:space="preserve">A．①②B．①③C．②③D．②④ </w:t>
      </w:r>
    </w:p>
    <w:p>
      <w:pPr>
        <w:spacing w:line="240" w:lineRule="auto"/>
        <w:rPr>
          <w:rFonts w:hint="eastAsia"/>
        </w:rPr>
      </w:pPr>
      <w:r>
        <w:rPr>
          <w:rFonts w:hint="eastAsia"/>
        </w:rPr>
        <w:t>5 .2019年3月5日，国务院总理李克强在政府工作报告中强调，要健全地方税体系，稳步 推进房地产税立法，响应党中央提出的“房子是用来住的”号召，征收房地产税再次成 为公众关注的焦点。在不考虑其他因素的情况下，征收房产税的政策会给商品房需求 的导向带来的影响用图（S</w:t>
      </w:r>
      <w:r>
        <w:t>’</w:t>
      </w:r>
      <w:r>
        <w:rPr>
          <w:rFonts w:hint="eastAsia"/>
        </w:rPr>
        <w:t>为变化后供给曲线，D</w:t>
      </w:r>
      <w:r>
        <w:t>’</w:t>
      </w:r>
      <w:r>
        <w:rPr>
          <w:rFonts w:hint="eastAsia"/>
        </w:rPr>
        <w:t xml:space="preserve">为变化后需求曲线）表示正确的是 </w:t>
      </w:r>
    </w:p>
    <w:p>
      <w:pPr>
        <w:spacing w:line="240" w:lineRule="auto"/>
        <w:jc w:val="center"/>
        <w:rPr>
          <w:rFonts w:hint="eastAsia"/>
        </w:rPr>
      </w:pPr>
      <w:r>
        <w:drawing>
          <wp:inline distT="0" distB="0" distL="0" distR="0">
            <wp:extent cx="4876800" cy="1168400"/>
            <wp:effectExtent l="0" t="0" r="0" b="0"/>
            <wp:docPr id="1" name="图片 1" descr="C:\Users\Windows\Desktop\微信截图_20190717100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indows\Desktop\微信截图_20190717100156.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876800" cy="1168400"/>
                    </a:xfrm>
                    <a:prstGeom prst="rect">
                      <a:avLst/>
                    </a:prstGeom>
                    <a:noFill/>
                    <a:ln>
                      <a:noFill/>
                    </a:ln>
                  </pic:spPr>
                </pic:pic>
              </a:graphicData>
            </a:graphic>
          </wp:inline>
        </w:drawing>
      </w:r>
    </w:p>
    <w:p>
      <w:pPr>
        <w:spacing w:line="240" w:lineRule="auto"/>
        <w:rPr>
          <w:rFonts w:hint="eastAsia"/>
        </w:rPr>
      </w:pPr>
      <w:r>
        <w:rPr>
          <w:rFonts w:hint="eastAsia"/>
        </w:rPr>
        <w:t xml:space="preserve">6．近几年来，贸易保护主义在全球蔓延，Z企业为我国一家从事手机产品生产的高科技公 司，产品畅销海内外，但和发达国家相比，企业产品仍处于世界价值链的中低端。M国 以Z企业违反了该国限制向伊朗出售技术的制裁条款为由，宣布对Z企业产品进行封 杀。为应对贸易保护主义，Z企业应 </w:t>
      </w:r>
    </w:p>
    <w:p>
      <w:pPr>
        <w:spacing w:line="240" w:lineRule="auto"/>
        <w:rPr>
          <w:rFonts w:hint="eastAsia"/>
        </w:rPr>
      </w:pPr>
      <w:r>
        <w:rPr>
          <w:rFonts w:hint="eastAsia"/>
        </w:rPr>
        <w:t xml:space="preserve">①提高创新能力，实现产品向世界价值链中高端攀升 </w:t>
      </w:r>
    </w:p>
    <w:p>
      <w:pPr>
        <w:spacing w:line="240" w:lineRule="auto"/>
        <w:rPr>
          <w:rFonts w:hint="eastAsia"/>
        </w:rPr>
      </w:pPr>
      <w:r>
        <w:rPr>
          <w:rFonts w:hint="eastAsia"/>
        </w:rPr>
        <w:t xml:space="preserve">②科学管理，降低成本，消除贸易保护对本企业的不利影响 </w:t>
      </w:r>
    </w:p>
    <w:p>
      <w:pPr>
        <w:spacing w:line="240" w:lineRule="auto"/>
        <w:rPr>
          <w:rFonts w:hint="eastAsia"/>
        </w:rPr>
      </w:pPr>
      <w:r>
        <w:rPr>
          <w:rFonts w:hint="eastAsia"/>
        </w:rPr>
        <w:t xml:space="preserve">③优化市场结构，深耕国内市场，逐步退出国际市场 </w:t>
      </w:r>
    </w:p>
    <w:p>
      <w:pPr>
        <w:spacing w:line="240" w:lineRule="auto"/>
        <w:rPr>
          <w:rFonts w:hint="eastAsia"/>
        </w:rPr>
      </w:pPr>
      <w:r>
        <w:rPr>
          <w:rFonts w:hint="eastAsia"/>
        </w:rPr>
        <w:t xml:space="preserve">④利用国际贸易规则维护企业合法权益 </w:t>
      </w:r>
    </w:p>
    <w:p>
      <w:pPr>
        <w:spacing w:line="240" w:lineRule="auto"/>
        <w:rPr>
          <w:rFonts w:hint="eastAsia"/>
        </w:rPr>
      </w:pPr>
      <w:r>
        <w:rPr>
          <w:rFonts w:hint="eastAsia"/>
        </w:rPr>
        <w:t xml:space="preserve">A．①②B．①④C．②③D．②④ </w:t>
      </w:r>
    </w:p>
    <w:p>
      <w:pPr>
        <w:spacing w:line="240" w:lineRule="auto"/>
        <w:rPr>
          <w:rFonts w:hint="eastAsia"/>
        </w:rPr>
      </w:pPr>
      <w:r>
        <w:rPr>
          <w:rFonts w:hint="eastAsia"/>
        </w:rPr>
        <w:t xml:space="preserve">7.2019年的政府工作报告指出，确保到2020年我国现行标准下农村贫困人口实现脱贫， 贫困县全部摘帽，解决区域性整体贫困，做到脱真贫、真脱贫。下面传导过程能够实现 上述目标的是 </w:t>
      </w:r>
    </w:p>
    <w:p>
      <w:pPr>
        <w:spacing w:line="240" w:lineRule="auto"/>
        <w:rPr>
          <w:rFonts w:hint="eastAsia"/>
        </w:rPr>
      </w:pPr>
      <w:r>
        <w:rPr>
          <w:rFonts w:hint="eastAsia"/>
        </w:rPr>
        <w:t xml:space="preserve">①发展旅游观光农业→改变农村基本经济制度→制度致富 </w:t>
      </w:r>
    </w:p>
    <w:p>
      <w:pPr>
        <w:spacing w:line="240" w:lineRule="auto"/>
        <w:rPr>
          <w:rFonts w:hint="eastAsia"/>
        </w:rPr>
      </w:pPr>
      <w:r>
        <w:rPr>
          <w:rFonts w:hint="eastAsia"/>
        </w:rPr>
        <w:t xml:space="preserve">②实施教育扶贫工程→提高农村劳动者职业技能→技术致富 </w:t>
      </w:r>
    </w:p>
    <w:p>
      <w:pPr>
        <w:spacing w:line="240" w:lineRule="auto"/>
        <w:rPr>
          <w:rFonts w:hint="eastAsia"/>
        </w:rPr>
      </w:pPr>
      <w:r>
        <w:rPr>
          <w:rFonts w:hint="eastAsia"/>
        </w:rPr>
        <w:t xml:space="preserve">③健全最低生活保障制度→完善再分配机制→兜底脱贫 </w:t>
      </w:r>
    </w:p>
    <w:p>
      <w:pPr>
        <w:spacing w:line="240" w:lineRule="auto"/>
        <w:rPr>
          <w:rFonts w:hint="eastAsia"/>
        </w:rPr>
      </w:pPr>
      <w:r>
        <w:rPr>
          <w:rFonts w:hint="eastAsia"/>
        </w:rPr>
        <w:t xml:space="preserve">④健全区域扶贫协作机制→促进城乡协调发展→同步富裕 </w:t>
      </w:r>
    </w:p>
    <w:p>
      <w:pPr>
        <w:spacing w:line="240" w:lineRule="auto"/>
        <w:rPr>
          <w:rFonts w:hint="eastAsia"/>
        </w:rPr>
      </w:pPr>
      <w:r>
        <w:rPr>
          <w:rFonts w:hint="eastAsia"/>
        </w:rPr>
        <w:t xml:space="preserve">A．①③B．①④C．②④D．②③ </w:t>
      </w:r>
    </w:p>
    <w:p>
      <w:pPr>
        <w:spacing w:line="240" w:lineRule="auto"/>
        <w:rPr>
          <w:rFonts w:hint="eastAsia"/>
        </w:rPr>
      </w:pPr>
      <w:r>
        <w:rPr>
          <w:rFonts w:hint="eastAsia"/>
        </w:rPr>
        <w:t xml:space="preserve">8．在李四经营的水果摊上，挂着微信、支付宝的二维码，李四说以前他常去银行换零钱，现 在很少去，过去收一张假币，要心疼好几天，手机移动支付就没这个问题了。对于这种 感受，下列说法正确的是 </w:t>
      </w:r>
    </w:p>
    <w:p>
      <w:pPr>
        <w:spacing w:line="240" w:lineRule="auto"/>
        <w:rPr>
          <w:rFonts w:hint="eastAsia"/>
        </w:rPr>
      </w:pPr>
      <w:r>
        <w:rPr>
          <w:rFonts w:hint="eastAsia"/>
        </w:rPr>
        <w:t xml:space="preserve">①在支付方式上，移动支付和现金支付互为替代关系 </w:t>
      </w:r>
    </w:p>
    <w:p>
      <w:pPr>
        <w:spacing w:line="240" w:lineRule="auto"/>
        <w:rPr>
          <w:rFonts w:hint="eastAsia"/>
        </w:rPr>
      </w:pPr>
      <w:r>
        <w:rPr>
          <w:rFonts w:hint="eastAsia"/>
        </w:rPr>
        <w:t xml:space="preserve">②移动支付的流行表明消费者的支付方式正在发生改变 </w:t>
      </w:r>
    </w:p>
    <w:p>
      <w:pPr>
        <w:spacing w:line="240" w:lineRule="auto"/>
        <w:rPr>
          <w:rFonts w:hint="eastAsia"/>
        </w:rPr>
      </w:pPr>
      <w:r>
        <w:rPr>
          <w:rFonts w:hint="eastAsia"/>
        </w:rPr>
        <w:t xml:space="preserve">③便捷的移动支付能降低生产经营者的市场风险 </w:t>
      </w:r>
    </w:p>
    <w:p>
      <w:pPr>
        <w:spacing w:line="240" w:lineRule="auto"/>
        <w:rPr>
          <w:rFonts w:hint="eastAsia"/>
        </w:rPr>
      </w:pPr>
      <w:r>
        <w:rPr>
          <w:rFonts w:hint="eastAsia"/>
        </w:rPr>
        <w:t xml:space="preserve">④国家需要对移动支付安全问题进行宏观调控 </w:t>
      </w:r>
    </w:p>
    <w:p>
      <w:pPr>
        <w:spacing w:line="240" w:lineRule="auto"/>
        <w:rPr>
          <w:rFonts w:hint="eastAsia"/>
        </w:rPr>
      </w:pPr>
      <w:r>
        <w:rPr>
          <w:rFonts w:hint="eastAsia"/>
        </w:rPr>
        <w:t xml:space="preserve">A．③④B．①③C．②④D．①② </w:t>
      </w:r>
    </w:p>
    <w:p>
      <w:pPr>
        <w:spacing w:line="240" w:lineRule="auto"/>
        <w:rPr>
          <w:rFonts w:hint="eastAsia"/>
        </w:rPr>
      </w:pPr>
      <w:r>
        <w:rPr>
          <w:rFonts w:hint="eastAsia"/>
        </w:rPr>
        <w:t xml:space="preserve">9．从淘宝的“余额宝”到苏宁的“零钱包”，从春节的微信红包到各种各样的互联网理财产 品，互联网正渗人人民群众金融生活的方方面面，这不仅为投资者带来收益，也给传统 金融企业带来了发展机遇。这表明 </w:t>
      </w:r>
    </w:p>
    <w:p>
      <w:pPr>
        <w:spacing w:line="240" w:lineRule="auto"/>
        <w:rPr>
          <w:rFonts w:hint="eastAsia"/>
        </w:rPr>
      </w:pPr>
      <w:r>
        <w:rPr>
          <w:rFonts w:hint="eastAsia"/>
        </w:rPr>
        <w:t xml:space="preserve">①居民投资理财的品种和渠道将更加丰富多样 </w:t>
      </w:r>
    </w:p>
    <w:p>
      <w:pPr>
        <w:spacing w:line="240" w:lineRule="auto"/>
        <w:rPr>
          <w:rFonts w:hint="eastAsia"/>
        </w:rPr>
      </w:pPr>
      <w:r>
        <w:rPr>
          <w:rFonts w:hint="eastAsia"/>
        </w:rPr>
        <w:t xml:space="preserve">②金融企业通过技术进步形成了新的竞争优势 </w:t>
      </w:r>
    </w:p>
    <w:p>
      <w:pPr>
        <w:spacing w:line="240" w:lineRule="auto"/>
        <w:rPr>
          <w:rFonts w:hint="eastAsia"/>
        </w:rPr>
      </w:pPr>
      <w:r>
        <w:rPr>
          <w:rFonts w:hint="eastAsia"/>
        </w:rPr>
        <w:t xml:space="preserve">③互联网企业改革创新有助于金融业优化升级 </w:t>
      </w:r>
    </w:p>
    <w:p>
      <w:pPr>
        <w:spacing w:line="240" w:lineRule="auto"/>
        <w:rPr>
          <w:rFonts w:hint="eastAsia"/>
        </w:rPr>
      </w:pPr>
      <w:r>
        <w:rPr>
          <w:rFonts w:hint="eastAsia"/>
        </w:rPr>
        <w:t>④新的消费热点带动了相关产业的出现和成长</w:t>
      </w:r>
    </w:p>
    <w:p>
      <w:pPr>
        <w:spacing w:line="240" w:lineRule="auto"/>
        <w:rPr>
          <w:rFonts w:hint="eastAsia"/>
        </w:rPr>
      </w:pPr>
      <w:r>
        <w:rPr>
          <w:rFonts w:hint="eastAsia"/>
        </w:rPr>
        <w:t xml:space="preserve"> A．①②B．②③C．①③D．②④ </w:t>
      </w:r>
    </w:p>
    <w:p>
      <w:pPr>
        <w:spacing w:line="240" w:lineRule="auto"/>
        <w:rPr>
          <w:rFonts w:hint="eastAsia"/>
        </w:rPr>
      </w:pPr>
      <w:r>
        <w:rPr>
          <w:rFonts w:hint="eastAsia"/>
        </w:rPr>
        <w:t xml:space="preserve">10．第二届中国国际进口博览会（The Znd China International Import Expo）将于2019年11 月5日至10日在上海举行，这表明中国政府坚定支持贸易自由化和经济全球化、主动 向世界开放市场的重大举措，有利于促进世界各国加强经贸交流合作，促进全球贸易 和世界经济增长，推动开放型世界经济发展。举办中国国际进口博览会 </w:t>
      </w:r>
    </w:p>
    <w:p>
      <w:pPr>
        <w:spacing w:line="240" w:lineRule="auto"/>
        <w:rPr>
          <w:rFonts w:hint="eastAsia"/>
        </w:rPr>
      </w:pPr>
      <w:r>
        <w:rPr>
          <w:rFonts w:hint="eastAsia"/>
        </w:rPr>
        <w:t xml:space="preserve">①有利于进一步推动经济全球化的发展 </w:t>
      </w:r>
    </w:p>
    <w:p>
      <w:pPr>
        <w:spacing w:line="240" w:lineRule="auto"/>
        <w:rPr>
          <w:rFonts w:hint="eastAsia"/>
        </w:rPr>
      </w:pPr>
      <w:r>
        <w:rPr>
          <w:rFonts w:hint="eastAsia"/>
        </w:rPr>
        <w:t>②有利于增加国外品牌进口数量，提高关税收入</w:t>
      </w:r>
    </w:p>
    <w:p>
      <w:pPr>
        <w:spacing w:line="240" w:lineRule="auto"/>
        <w:rPr>
          <w:rFonts w:hint="eastAsia"/>
        </w:rPr>
      </w:pPr>
      <w:r>
        <w:rPr>
          <w:rFonts w:hint="eastAsia"/>
        </w:rPr>
        <w:t xml:space="preserve">③是践行开放发展理念，促进经济发展的根本立足点 </w:t>
      </w:r>
    </w:p>
    <w:p>
      <w:pPr>
        <w:spacing w:line="240" w:lineRule="auto"/>
        <w:rPr>
          <w:rFonts w:hint="eastAsia"/>
        </w:rPr>
      </w:pPr>
      <w:r>
        <w:rPr>
          <w:rFonts w:hint="eastAsia"/>
        </w:rPr>
        <w:t>④有利于推动国内消费升级，满足人民日益增长的美好生活需要</w:t>
      </w:r>
    </w:p>
    <w:p>
      <w:pPr>
        <w:spacing w:line="240" w:lineRule="auto"/>
        <w:rPr>
          <w:rFonts w:hint="eastAsia"/>
        </w:rPr>
      </w:pPr>
      <w:r>
        <w:rPr>
          <w:rFonts w:hint="eastAsia"/>
        </w:rPr>
        <w:t xml:space="preserve"> A．①②B．②③C．①④D．③④ </w:t>
      </w:r>
    </w:p>
    <w:p>
      <w:pPr>
        <w:spacing w:line="240" w:lineRule="auto"/>
        <w:rPr>
          <w:rFonts w:hint="eastAsia"/>
        </w:rPr>
      </w:pPr>
      <w:r>
        <w:rPr>
          <w:rFonts w:hint="eastAsia"/>
        </w:rPr>
        <w:t xml:space="preserve">11．以下关于有限责任公司和股份有限公司的说法正确的是 </w:t>
      </w:r>
    </w:p>
    <w:p>
      <w:pPr>
        <w:spacing w:line="240" w:lineRule="auto"/>
        <w:rPr>
          <w:rFonts w:hint="eastAsia"/>
        </w:rPr>
      </w:pPr>
      <w:r>
        <w:rPr>
          <w:rFonts w:hint="eastAsia"/>
        </w:rPr>
        <w:t xml:space="preserve">①一般的情况下，股东对公司的债务都承担有限责任 </w:t>
      </w:r>
    </w:p>
    <w:p>
      <w:pPr>
        <w:spacing w:line="240" w:lineRule="auto"/>
        <w:rPr>
          <w:rFonts w:hint="eastAsia"/>
        </w:rPr>
      </w:pPr>
      <w:r>
        <w:rPr>
          <w:rFonts w:hint="eastAsia"/>
        </w:rPr>
        <w:t>②股东都必须是自然人</w:t>
      </w:r>
    </w:p>
    <w:p>
      <w:pPr>
        <w:spacing w:line="240" w:lineRule="auto"/>
        <w:rPr>
          <w:rFonts w:hint="eastAsia"/>
        </w:rPr>
      </w:pPr>
      <w:r>
        <w:rPr>
          <w:rFonts w:hint="eastAsia"/>
        </w:rPr>
        <w:t xml:space="preserve"> ③股东会是公司的决策机构，董事会是公司的执行机构 </w:t>
      </w:r>
    </w:p>
    <w:p>
      <w:pPr>
        <w:spacing w:line="240" w:lineRule="auto"/>
        <w:rPr>
          <w:rFonts w:hint="eastAsia"/>
        </w:rPr>
      </w:pPr>
      <w:r>
        <w:rPr>
          <w:rFonts w:hint="eastAsia"/>
        </w:rPr>
        <w:t xml:space="preserve">④股东会是有限责任公司的权力机构，股东大会是股份有限公司的权力机构 </w:t>
      </w:r>
    </w:p>
    <w:p>
      <w:pPr>
        <w:spacing w:line="240" w:lineRule="auto"/>
        <w:rPr>
          <w:rFonts w:hint="eastAsia"/>
        </w:rPr>
      </w:pPr>
      <w:r>
        <w:rPr>
          <w:rFonts w:hint="eastAsia"/>
        </w:rPr>
        <w:t xml:space="preserve">A．①②B．②③C．①④D．③④ </w:t>
      </w:r>
    </w:p>
    <w:p>
      <w:pPr>
        <w:spacing w:line="240" w:lineRule="auto"/>
        <w:rPr>
          <w:rFonts w:hint="eastAsia"/>
        </w:rPr>
      </w:pPr>
      <w:r>
        <w:rPr>
          <w:rFonts w:hint="eastAsia"/>
        </w:rPr>
        <w:t xml:space="preserve">12.2018年7月，吉林长春长生生物科技有限责任公司违法违规生产狂犬病疫苗等问题 曝光，引起社会舆论的广泛关注。习近平总书记作出重要指示，要求立即调查事实真 相，依法从严处理。一批与疫苗案件相关的人员被严厉问责，长春长生公司被罚没款 共计91亿元，深圳证券交易所启动对长生生物上市公司重大违法强制退市机制。下 列对上述现象说法正确的是 </w:t>
      </w:r>
    </w:p>
    <w:p>
      <w:pPr>
        <w:spacing w:line="240" w:lineRule="auto"/>
        <w:rPr>
          <w:rFonts w:hint="eastAsia"/>
        </w:rPr>
      </w:pPr>
      <w:r>
        <w:rPr>
          <w:rFonts w:hint="eastAsia"/>
        </w:rPr>
        <w:t xml:space="preserve">①诚实守信是现代市场经济正常运行必不可少的条件，是社会主义市场经济的基本特征 </w:t>
      </w:r>
    </w:p>
    <w:p>
      <w:pPr>
        <w:spacing w:line="240" w:lineRule="auto"/>
        <w:rPr>
          <w:rFonts w:hint="eastAsia"/>
        </w:rPr>
      </w:pPr>
      <w:r>
        <w:rPr>
          <w:rFonts w:hint="eastAsia"/>
        </w:rPr>
        <w:t xml:space="preserve">②市场在资源配置中起决定性作用，政府要进行科学的宏观调控 </w:t>
      </w:r>
    </w:p>
    <w:p>
      <w:pPr>
        <w:spacing w:line="240" w:lineRule="auto"/>
        <w:rPr>
          <w:rFonts w:hint="eastAsia"/>
        </w:rPr>
      </w:pPr>
      <w:r>
        <w:rPr>
          <w:rFonts w:hint="eastAsia"/>
        </w:rPr>
        <w:t xml:space="preserve">③加强法律制裁是规范市场秩序的治本之策 </w:t>
      </w:r>
    </w:p>
    <w:p>
      <w:pPr>
        <w:spacing w:line="240" w:lineRule="auto"/>
        <w:rPr>
          <w:rFonts w:hint="eastAsia"/>
        </w:rPr>
      </w:pPr>
      <w:r>
        <w:rPr>
          <w:rFonts w:hint="eastAsia"/>
        </w:rPr>
        <w:t xml:space="preserve">④政府作为市场经济的调控者，也应通过对市场主体利益的调节来实现国家的整体利益 A．①②B．②③C．①③D．②④ </w:t>
      </w:r>
    </w:p>
    <w:p>
      <w:pPr>
        <w:spacing w:line="240" w:lineRule="auto"/>
        <w:rPr>
          <w:rFonts w:hint="eastAsia"/>
        </w:rPr>
      </w:pPr>
      <w:r>
        <w:rPr>
          <w:rFonts w:hint="eastAsia"/>
        </w:rPr>
        <w:t xml:space="preserve">13.2018年10月24日，历经十余年研究论证与施工建设之后，我国又一项世界级工程―港珠澳大桥正式建成通车，港珠澳大桥的建设将加强粤港澳地区的经济社会联 系，将粤港澳大湾区城市群打造成为世界第四大湾区经济带。以下对港珠澳大桥建设 的直接作用理解正确的有 </w:t>
      </w:r>
    </w:p>
    <w:p>
      <w:pPr>
        <w:spacing w:line="240" w:lineRule="auto"/>
        <w:rPr>
          <w:rFonts w:hint="eastAsia"/>
        </w:rPr>
      </w:pPr>
      <w:r>
        <w:rPr>
          <w:rFonts w:hint="eastAsia"/>
        </w:rPr>
        <w:t xml:space="preserve">①粤港澳地区即将实现经济互联互通同步发展 </w:t>
      </w:r>
    </w:p>
    <w:p>
      <w:pPr>
        <w:spacing w:line="240" w:lineRule="auto"/>
        <w:rPr>
          <w:rFonts w:hint="eastAsia"/>
        </w:rPr>
      </w:pPr>
      <w:r>
        <w:rPr>
          <w:rFonts w:hint="eastAsia"/>
        </w:rPr>
        <w:t xml:space="preserve">②粤港澳地区能够更好地实施“走出去”发展战略 </w:t>
      </w:r>
    </w:p>
    <w:p>
      <w:pPr>
        <w:spacing w:line="240" w:lineRule="auto"/>
        <w:rPr>
          <w:rFonts w:hint="eastAsia"/>
        </w:rPr>
      </w:pPr>
      <w:r>
        <w:rPr>
          <w:rFonts w:hint="eastAsia"/>
        </w:rPr>
        <w:t xml:space="preserve">③将促进粤港澳大湾区内经济要素流动更加便捷 </w:t>
      </w:r>
    </w:p>
    <w:p>
      <w:pPr>
        <w:spacing w:line="240" w:lineRule="auto"/>
        <w:rPr>
          <w:rFonts w:hint="eastAsia"/>
        </w:rPr>
      </w:pPr>
      <w:r>
        <w:rPr>
          <w:rFonts w:hint="eastAsia"/>
        </w:rPr>
        <w:t xml:space="preserve">④为大湾区参与全球滨海经济竞争提供重要基础设施 </w:t>
      </w:r>
    </w:p>
    <w:p>
      <w:pPr>
        <w:spacing w:line="240" w:lineRule="auto"/>
        <w:rPr>
          <w:rFonts w:hint="eastAsia"/>
        </w:rPr>
      </w:pPr>
      <w:r>
        <w:rPr>
          <w:rFonts w:hint="eastAsia"/>
        </w:rPr>
        <w:t xml:space="preserve">A．①②B．①④C．③④D．②③ </w:t>
      </w:r>
    </w:p>
    <w:p>
      <w:pPr>
        <w:spacing w:line="240" w:lineRule="auto"/>
        <w:rPr>
          <w:rFonts w:hint="eastAsia"/>
        </w:rPr>
      </w:pPr>
      <w:r>
        <w:rPr>
          <w:rFonts w:hint="eastAsia"/>
        </w:rPr>
        <w:t xml:space="preserve">14．实体经济是指人通过使用工具在地球上创造的经济。包括物质的、精神的产品和服务 等经济活动。虚拟经济是指产生于实体经济运行基础之上的一种以抽象的虚拟的财富形式为运动主体的经济运行模式。以下宏观调控政策能体现虚拟经济服务于实体 经济的是 </w:t>
      </w:r>
    </w:p>
    <w:p>
      <w:pPr>
        <w:spacing w:line="240" w:lineRule="auto"/>
        <w:rPr>
          <w:rFonts w:hint="eastAsia"/>
        </w:rPr>
      </w:pPr>
      <w:r>
        <w:rPr>
          <w:rFonts w:hint="eastAsia"/>
        </w:rPr>
        <w:t xml:space="preserve">①政府性融资担保和再担保机构适当提高对小微企业和“三农”担保贷款的风险容忍度 </w:t>
      </w:r>
    </w:p>
    <w:p>
      <w:pPr>
        <w:spacing w:line="240" w:lineRule="auto"/>
        <w:rPr>
          <w:rFonts w:hint="eastAsia"/>
        </w:rPr>
      </w:pPr>
      <w:r>
        <w:rPr>
          <w:rFonts w:hint="eastAsia"/>
        </w:rPr>
        <w:t xml:space="preserve">②对船舶、农机、医疗器械、飞机等设备融资租赁简化相关的登记许可或进出口手续 </w:t>
      </w:r>
    </w:p>
    <w:p>
      <w:pPr>
        <w:spacing w:line="240" w:lineRule="auto"/>
        <w:rPr>
          <w:rFonts w:hint="eastAsia"/>
        </w:rPr>
      </w:pPr>
      <w:r>
        <w:rPr>
          <w:rFonts w:hint="eastAsia"/>
        </w:rPr>
        <w:t xml:space="preserve">③通过《关于促进大数据发展的行动纲要》，提升创业创新活力和社会治理水平 </w:t>
      </w:r>
    </w:p>
    <w:p>
      <w:pPr>
        <w:spacing w:line="240" w:lineRule="auto"/>
        <w:rPr>
          <w:rFonts w:hint="eastAsia"/>
        </w:rPr>
      </w:pPr>
      <w:r>
        <w:rPr>
          <w:rFonts w:hint="eastAsia"/>
        </w:rPr>
        <w:t xml:space="preserve">④进一步加大对小微企业的税收优惠，涵养就业潜力和经济发展持久耐力 </w:t>
      </w:r>
    </w:p>
    <w:p>
      <w:pPr>
        <w:spacing w:line="240" w:lineRule="auto"/>
        <w:rPr>
          <w:rFonts w:hint="eastAsia"/>
        </w:rPr>
      </w:pPr>
      <w:r>
        <w:rPr>
          <w:rFonts w:hint="eastAsia"/>
        </w:rPr>
        <w:t>A．①③B．②③C．①④D．①②</w:t>
      </w:r>
    </w:p>
    <w:p>
      <w:pPr>
        <w:spacing w:line="240" w:lineRule="auto"/>
        <w:rPr>
          <w:rFonts w:hint="eastAsia"/>
        </w:rPr>
      </w:pPr>
      <w:r>
        <w:rPr>
          <w:rFonts w:hint="eastAsia"/>
        </w:rPr>
        <w:t xml:space="preserve">15.2019年政府工作报告指出：要打好精准脱贫攻坚战，重点解决实现“两不愁三保障”面 临的突出问题，加大“三区三州”等深度贫困地区脱贫攻坚力度，落实对特殊贫困人口 的保障措施。实施脱贫攻坚战略，开展精准扶贫精准脱贫 </w:t>
      </w:r>
    </w:p>
    <w:p>
      <w:pPr>
        <w:spacing w:line="240" w:lineRule="auto"/>
        <w:rPr>
          <w:rFonts w:hint="eastAsia"/>
        </w:rPr>
      </w:pPr>
      <w:r>
        <w:rPr>
          <w:rFonts w:hint="eastAsia"/>
        </w:rPr>
        <w:t xml:space="preserve">①是发展成果由人民共享的必然要求②发挥了我国的政治优势和制度优势 </w:t>
      </w:r>
    </w:p>
    <w:p>
      <w:pPr>
        <w:spacing w:line="240" w:lineRule="auto"/>
        <w:rPr>
          <w:rFonts w:hint="eastAsia"/>
        </w:rPr>
      </w:pPr>
      <w:r>
        <w:rPr>
          <w:rFonts w:hint="eastAsia"/>
        </w:rPr>
        <w:t xml:space="preserve">③优先维护了贫困人口的各项权利④是完善农村基层群众性组织的重要举措 </w:t>
      </w:r>
    </w:p>
    <w:p>
      <w:pPr>
        <w:spacing w:line="240" w:lineRule="auto"/>
        <w:rPr>
          <w:rFonts w:hint="eastAsia"/>
        </w:rPr>
      </w:pPr>
      <w:r>
        <w:rPr>
          <w:rFonts w:hint="eastAsia"/>
        </w:rPr>
        <w:t xml:space="preserve">A.①②  B.①④  C.②③  D.③④ </w:t>
      </w:r>
    </w:p>
    <w:p>
      <w:pPr>
        <w:spacing w:line="240" w:lineRule="auto"/>
        <w:rPr>
          <w:rFonts w:hint="eastAsia"/>
        </w:rPr>
      </w:pPr>
      <w:r>
        <w:rPr>
          <w:rFonts w:hint="eastAsia"/>
        </w:rPr>
        <w:t xml:space="preserve">16．郑板桥有一首诗写道：“衙斋卧听萧萧竹，疑是民间疾苦声。些小吾曹州县吏，一枝一叶总关情。”这种关注人民群众疾苦的情怀给我们政府的启示是 </w:t>
      </w:r>
    </w:p>
    <w:p>
      <w:pPr>
        <w:spacing w:line="240" w:lineRule="auto"/>
        <w:rPr>
          <w:rFonts w:hint="eastAsia"/>
        </w:rPr>
      </w:pPr>
      <w:r>
        <w:rPr>
          <w:rFonts w:hint="eastAsia"/>
        </w:rPr>
        <w:t xml:space="preserve">①积极行使政府职能，公正司法 </w:t>
      </w:r>
    </w:p>
    <w:p>
      <w:pPr>
        <w:spacing w:line="240" w:lineRule="auto"/>
        <w:rPr>
          <w:rFonts w:hint="eastAsia"/>
        </w:rPr>
      </w:pPr>
      <w:r>
        <w:rPr>
          <w:rFonts w:hint="eastAsia"/>
        </w:rPr>
        <w:t xml:space="preserve">②坚持坚持为人民服务的宗旨，倾听群众的意见 </w:t>
      </w:r>
    </w:p>
    <w:p>
      <w:pPr>
        <w:spacing w:line="240" w:lineRule="auto"/>
        <w:rPr>
          <w:rFonts w:hint="eastAsia"/>
        </w:rPr>
      </w:pPr>
      <w:r>
        <w:rPr>
          <w:rFonts w:hint="eastAsia"/>
        </w:rPr>
        <w:t xml:space="preserve">③坚持依法行政，做到“法定职责必须为、法无授权不可为” </w:t>
      </w:r>
    </w:p>
    <w:p>
      <w:pPr>
        <w:spacing w:line="240" w:lineRule="auto"/>
        <w:rPr>
          <w:rFonts w:hint="eastAsia"/>
        </w:rPr>
      </w:pPr>
      <w:r>
        <w:rPr>
          <w:rFonts w:hint="eastAsia"/>
        </w:rPr>
        <w:t xml:space="preserve">④提高行政效率，社会一切事务都由政府决定 </w:t>
      </w:r>
    </w:p>
    <w:p>
      <w:pPr>
        <w:spacing w:line="240" w:lineRule="auto"/>
        <w:rPr>
          <w:rFonts w:hint="eastAsia"/>
        </w:rPr>
      </w:pPr>
      <w:r>
        <w:rPr>
          <w:rFonts w:hint="eastAsia"/>
        </w:rPr>
        <w:t xml:space="preserve">A.①②B.①④C.②③D.③④ </w:t>
      </w:r>
    </w:p>
    <w:p>
      <w:pPr>
        <w:spacing w:line="240" w:lineRule="auto"/>
        <w:rPr>
          <w:rFonts w:hint="eastAsia"/>
        </w:rPr>
      </w:pPr>
      <w:r>
        <w:rPr>
          <w:rFonts w:hint="eastAsia"/>
        </w:rPr>
        <w:t xml:space="preserve">17.《互联网群组信息服务管理规定》要求，互联网群组建立者、管理者应当履行群组管理责任，即“谁建群谁负责”“谁管理谁负责”，规范群组网络行为和信息发布，群组成员在参与群组信息交流时，应当遵守相关法律法规，文明互动、理性表达。该规定体现了 </w:t>
      </w:r>
    </w:p>
    <w:p>
      <w:pPr>
        <w:spacing w:line="240" w:lineRule="auto"/>
        <w:rPr>
          <w:rFonts w:hint="eastAsia"/>
        </w:rPr>
      </w:pPr>
      <w:r>
        <w:rPr>
          <w:rFonts w:hint="eastAsia"/>
        </w:rPr>
        <w:t xml:space="preserve">①公民的权利与义务是完全对等的②宪法与法律是公民的根本行为准则 </w:t>
      </w:r>
    </w:p>
    <w:p>
      <w:pPr>
        <w:spacing w:line="240" w:lineRule="auto"/>
        <w:rPr>
          <w:rFonts w:hint="eastAsia"/>
        </w:rPr>
      </w:pPr>
      <w:r>
        <w:rPr>
          <w:rFonts w:hint="eastAsia"/>
        </w:rPr>
        <w:t xml:space="preserve">③自由是做法律所许可的事情的权利④公民应负责地行使当家作主的权利 </w:t>
      </w:r>
    </w:p>
    <w:p>
      <w:pPr>
        <w:spacing w:line="240" w:lineRule="auto"/>
        <w:rPr>
          <w:rFonts w:hint="eastAsia"/>
        </w:rPr>
      </w:pPr>
      <w:r>
        <w:rPr>
          <w:rFonts w:hint="eastAsia"/>
        </w:rPr>
        <w:t xml:space="preserve">A.①②B.②③C.③④D.②④ </w:t>
      </w:r>
    </w:p>
    <w:p>
      <w:pPr>
        <w:spacing w:line="240" w:lineRule="auto"/>
        <w:rPr>
          <w:rFonts w:hint="eastAsia"/>
        </w:rPr>
      </w:pPr>
      <w:r>
        <w:rPr>
          <w:rFonts w:hint="eastAsia"/>
        </w:rPr>
        <w:t xml:space="preserve">18．信息是决策的基础，民意是正确决策重要的信息资源。从政治生活角度看，下列选项 与这句话相吻合的是 </w:t>
      </w:r>
    </w:p>
    <w:p>
      <w:pPr>
        <w:spacing w:line="240" w:lineRule="auto"/>
        <w:rPr>
          <w:rFonts w:hint="eastAsia"/>
        </w:rPr>
      </w:pPr>
      <w:r>
        <w:rPr>
          <w:rFonts w:hint="eastAsia"/>
        </w:rPr>
        <w:t xml:space="preserve">①“治国有常，利民为本；从政有经，令行为上” ②“国正天心顺，官清民自安” </w:t>
      </w:r>
    </w:p>
    <w:p>
      <w:pPr>
        <w:spacing w:line="240" w:lineRule="auto"/>
        <w:rPr>
          <w:rFonts w:hint="eastAsia"/>
        </w:rPr>
      </w:pPr>
      <w:r>
        <w:rPr>
          <w:rFonts w:hint="eastAsia"/>
        </w:rPr>
        <w:t xml:space="preserve">③“防民之口，甚于防川” ④“川不可防，言不可饵（消除），下塞上聋，邦其倾也” </w:t>
      </w:r>
    </w:p>
    <w:p>
      <w:pPr>
        <w:spacing w:line="240" w:lineRule="auto"/>
        <w:rPr>
          <w:rFonts w:hint="eastAsia"/>
        </w:rPr>
      </w:pPr>
      <w:r>
        <w:rPr>
          <w:rFonts w:hint="eastAsia"/>
        </w:rPr>
        <w:t xml:space="preserve">A.①②B.②③C.①④D.③④ </w:t>
      </w:r>
    </w:p>
    <w:p>
      <w:pPr>
        <w:spacing w:line="240" w:lineRule="auto"/>
        <w:rPr>
          <w:rFonts w:hint="eastAsia"/>
        </w:rPr>
      </w:pPr>
      <w:r>
        <w:rPr>
          <w:rFonts w:hint="eastAsia"/>
        </w:rPr>
        <w:t xml:space="preserve">19.“善除害者察其本，善理疾者绝其源。”国家监察体制改革是事关全局的重大政治体制 改革，国家监察体制改革将着力解决行政监察范围过窄、反腐力量分散等问题，实现对 行使公权力的公职人员监察全覆盖，带来“一加一减一制衡”的综合效应。下列对国 家监察委员会的认识不正确的有 </w:t>
      </w:r>
    </w:p>
    <w:p>
      <w:pPr>
        <w:spacing w:line="240" w:lineRule="auto"/>
        <w:rPr>
          <w:rFonts w:hint="eastAsia"/>
        </w:rPr>
      </w:pPr>
      <w:r>
        <w:rPr>
          <w:rFonts w:hint="eastAsia"/>
        </w:rPr>
        <w:t xml:space="preserve">①监察委员会设立有利于更好的行使最高监督权 </w:t>
      </w:r>
    </w:p>
    <w:p>
      <w:pPr>
        <w:spacing w:line="240" w:lineRule="auto"/>
        <w:rPr>
          <w:rFonts w:hint="eastAsia"/>
        </w:rPr>
      </w:pPr>
      <w:r>
        <w:rPr>
          <w:rFonts w:hint="eastAsia"/>
        </w:rPr>
        <w:t xml:space="preserve">②监察体系上下级是领导与被领导的关系 </w:t>
      </w:r>
    </w:p>
    <w:p>
      <w:pPr>
        <w:spacing w:line="240" w:lineRule="auto"/>
        <w:rPr>
          <w:rFonts w:hint="eastAsia"/>
        </w:rPr>
      </w:pPr>
      <w:r>
        <w:rPr>
          <w:rFonts w:hint="eastAsia"/>
        </w:rPr>
        <w:t xml:space="preserve">③监察委员会由同级人民代表大会产生并对其负责 </w:t>
      </w:r>
    </w:p>
    <w:p>
      <w:pPr>
        <w:spacing w:line="240" w:lineRule="auto"/>
        <w:rPr>
          <w:rFonts w:hint="eastAsia"/>
        </w:rPr>
      </w:pPr>
      <w:r>
        <w:rPr>
          <w:rFonts w:hint="eastAsia"/>
        </w:rPr>
        <w:t>④监察委员会对公职人员的监察属于司法机关的监督</w:t>
      </w:r>
    </w:p>
    <w:p>
      <w:pPr>
        <w:spacing w:line="240" w:lineRule="auto"/>
        <w:rPr>
          <w:rFonts w:hint="eastAsia"/>
        </w:rPr>
      </w:pPr>
      <w:r>
        <w:rPr>
          <w:rFonts w:hint="eastAsia"/>
        </w:rPr>
        <w:t xml:space="preserve"> A.①③B.②③C.①④D.③④ </w:t>
      </w:r>
    </w:p>
    <w:p>
      <w:pPr>
        <w:spacing w:line="240" w:lineRule="auto"/>
        <w:rPr>
          <w:rFonts w:hint="eastAsia"/>
        </w:rPr>
      </w:pPr>
      <w:r>
        <w:rPr>
          <w:rFonts w:hint="eastAsia"/>
        </w:rPr>
        <w:t xml:space="preserve">20.2018年12月23日至29日召开的十三届全国人大常委会第七次会议通过了《中华人 民共和国村民委员会组织法》、《中华人民共和国城市居民委员会组织法》，将村委会、居委会的任期由3年改为5年。这体现了 </w:t>
      </w:r>
    </w:p>
    <w:p>
      <w:pPr>
        <w:spacing w:line="240" w:lineRule="auto"/>
        <w:rPr>
          <w:rFonts w:hint="eastAsia"/>
        </w:rPr>
      </w:pPr>
      <w:r>
        <w:rPr>
          <w:rFonts w:hint="eastAsia"/>
        </w:rPr>
        <w:t xml:space="preserve">①全国人大常委会行使立法权②我国基层群众自治制度不断完善 </w:t>
      </w:r>
    </w:p>
    <w:p>
      <w:pPr>
        <w:spacing w:line="240" w:lineRule="auto"/>
        <w:rPr>
          <w:rFonts w:hint="eastAsia"/>
        </w:rPr>
      </w:pPr>
      <w:r>
        <w:rPr>
          <w:rFonts w:hint="eastAsia"/>
        </w:rPr>
        <w:t xml:space="preserve">③国家在不断加强基层政权建设④我国人民民主权利不断扩大 </w:t>
      </w:r>
    </w:p>
    <w:p>
      <w:pPr>
        <w:spacing w:line="240" w:lineRule="auto"/>
        <w:rPr>
          <w:rFonts w:hint="eastAsia"/>
        </w:rPr>
      </w:pPr>
      <w:r>
        <w:rPr>
          <w:rFonts w:hint="eastAsia"/>
        </w:rPr>
        <w:t xml:space="preserve">A．①②B．①④C．②③D．③④ </w:t>
      </w:r>
    </w:p>
    <w:p>
      <w:pPr>
        <w:spacing w:line="240" w:lineRule="auto"/>
        <w:rPr>
          <w:rFonts w:hint="eastAsia"/>
        </w:rPr>
      </w:pPr>
      <w:r>
        <w:rPr>
          <w:rFonts w:hint="eastAsia"/>
        </w:rPr>
        <w:t xml:space="preserve">21 .2018年11月11日，国家市场监督管理总局在官网公布（（疫苗管理法（征求意见稿）》， 开始为期半个月的向社会公开征求意见。2018年12月23日，国务院常务会议讨论通 过的《疫苗管理法（草案）》首次提请十三届全国人大常委会第七次会议审议。政府公 开向社会征集意见的举措 </w:t>
      </w:r>
    </w:p>
    <w:p>
      <w:pPr>
        <w:spacing w:line="240" w:lineRule="auto"/>
        <w:rPr>
          <w:rFonts w:hint="eastAsia"/>
        </w:rPr>
      </w:pPr>
      <w:r>
        <w:rPr>
          <w:rFonts w:hint="eastAsia"/>
        </w:rPr>
        <w:t xml:space="preserve">①从制度上保障了人民当家作主权利的实现 ②从途径上拓宽了公民参与民主监督的渠道 ③从方式上践行了重大事项社会公示制度 ④从效果上增强了决策的科学性和民主性 </w:t>
      </w:r>
    </w:p>
    <w:p>
      <w:pPr>
        <w:spacing w:line="240" w:lineRule="auto"/>
        <w:rPr>
          <w:rFonts w:hint="eastAsia"/>
        </w:rPr>
      </w:pPr>
      <w:r>
        <w:rPr>
          <w:rFonts w:hint="eastAsia"/>
        </w:rPr>
        <w:t xml:space="preserve">A．①②B．①④C．②④D．③④ </w:t>
      </w:r>
    </w:p>
    <w:p>
      <w:pPr>
        <w:spacing w:line="240" w:lineRule="auto"/>
        <w:rPr>
          <w:rFonts w:hint="eastAsia"/>
        </w:rPr>
      </w:pPr>
      <w:r>
        <w:rPr>
          <w:rFonts w:hint="eastAsia"/>
        </w:rPr>
        <w:t xml:space="preserve">22. 2018年11月19日，中央明确提出，中央和国家机关机构改革要在2018年年底前落实到位，省以下党政机构改革，由省级党委统一领导，在2019年3月底之前完成。加强党中央对机构改革的集中统一领导，有利于 </w:t>
      </w:r>
    </w:p>
    <w:p>
      <w:pPr>
        <w:spacing w:line="240" w:lineRule="auto"/>
        <w:rPr>
          <w:rFonts w:hint="eastAsia"/>
        </w:rPr>
      </w:pPr>
      <w:r>
        <w:rPr>
          <w:rFonts w:hint="eastAsia"/>
        </w:rPr>
        <w:t xml:space="preserve">①确保党的领导更加坚强有力，将党的意志贯彻到国家的各个领域 </w:t>
      </w:r>
    </w:p>
    <w:p>
      <w:pPr>
        <w:spacing w:line="240" w:lineRule="auto"/>
        <w:rPr>
          <w:rFonts w:hint="eastAsia"/>
        </w:rPr>
      </w:pPr>
      <w:r>
        <w:rPr>
          <w:rFonts w:hint="eastAsia"/>
        </w:rPr>
        <w:t xml:space="preserve">②党发挥总揽全局、协调各方的领导核心作用，带领人民实现中华民族伟大复兴 </w:t>
      </w:r>
    </w:p>
    <w:p>
      <w:pPr>
        <w:spacing w:line="240" w:lineRule="auto"/>
        <w:rPr>
          <w:rFonts w:hint="eastAsia"/>
        </w:rPr>
      </w:pPr>
      <w:r>
        <w:rPr>
          <w:rFonts w:hint="eastAsia"/>
        </w:rPr>
        <w:t xml:space="preserve">③党在治国理政的过程中依法切实履行管理和服务的国家职能 </w:t>
      </w:r>
    </w:p>
    <w:p>
      <w:pPr>
        <w:spacing w:line="240" w:lineRule="auto"/>
        <w:rPr>
          <w:rFonts w:hint="eastAsia"/>
        </w:rPr>
      </w:pPr>
      <w:r>
        <w:rPr>
          <w:rFonts w:hint="eastAsia"/>
        </w:rPr>
        <w:t xml:space="preserve">④党坚持依法执政，理顺党政职责关系 </w:t>
      </w:r>
    </w:p>
    <w:p>
      <w:pPr>
        <w:spacing w:line="240" w:lineRule="auto"/>
        <w:rPr>
          <w:rFonts w:hint="eastAsia"/>
        </w:rPr>
      </w:pPr>
      <w:r>
        <w:rPr>
          <w:rFonts w:hint="eastAsia"/>
        </w:rPr>
        <w:t xml:space="preserve">A．①②B．①③C．②④D．③④ </w:t>
      </w:r>
    </w:p>
    <w:p>
      <w:pPr>
        <w:spacing w:line="240" w:lineRule="auto"/>
        <w:rPr>
          <w:rFonts w:hint="eastAsia"/>
        </w:rPr>
      </w:pPr>
      <w:r>
        <w:rPr>
          <w:rFonts w:hint="eastAsia"/>
        </w:rPr>
        <w:t xml:space="preserve">23 .2018年是广西壮族自治区成立60周年，在党的民族政策光辉照耀下，世居广西的12 个民族心相连、手相牵，共同缔造了一个文明和谐大家庭。下列对于民族区域自治制 度说法正确的是 </w:t>
      </w:r>
    </w:p>
    <w:p>
      <w:pPr>
        <w:spacing w:line="240" w:lineRule="auto"/>
        <w:rPr>
          <w:rFonts w:hint="eastAsia"/>
        </w:rPr>
      </w:pPr>
      <w:r>
        <w:rPr>
          <w:rFonts w:hint="eastAsia"/>
        </w:rPr>
        <w:t xml:space="preserve">①我国的民族区域自治的前提和基础是民族自治地方的自治权 </w:t>
      </w:r>
    </w:p>
    <w:p>
      <w:pPr>
        <w:spacing w:line="240" w:lineRule="auto"/>
        <w:rPr>
          <w:rFonts w:hint="eastAsia"/>
        </w:rPr>
      </w:pPr>
      <w:r>
        <w:rPr>
          <w:rFonts w:hint="eastAsia"/>
        </w:rPr>
        <w:t xml:space="preserve">②我国的民族区域自治地方的自治机关是自治区、自治州、自治县（旗）的人民代表大 会、人民政府、人民法院、人民检察院 </w:t>
      </w:r>
    </w:p>
    <w:p>
      <w:pPr>
        <w:spacing w:line="240" w:lineRule="auto"/>
        <w:rPr>
          <w:rFonts w:hint="eastAsia"/>
        </w:rPr>
      </w:pPr>
      <w:r>
        <w:rPr>
          <w:rFonts w:hint="eastAsia"/>
        </w:rPr>
        <w:t>③民族区域自治是在各少数民族聚居的地方实行的</w:t>
      </w:r>
    </w:p>
    <w:p>
      <w:pPr>
        <w:spacing w:line="240" w:lineRule="auto"/>
        <w:rPr>
          <w:rFonts w:hint="eastAsia"/>
        </w:rPr>
      </w:pPr>
      <w:r>
        <w:rPr>
          <w:rFonts w:hint="eastAsia"/>
        </w:rPr>
        <w:t xml:space="preserve"> ④自治权是民族区域自治制度的核心内容 </w:t>
      </w:r>
    </w:p>
    <w:p>
      <w:pPr>
        <w:spacing w:line="240" w:lineRule="auto"/>
        <w:rPr>
          <w:rFonts w:hint="eastAsia"/>
        </w:rPr>
      </w:pPr>
      <w:r>
        <w:rPr>
          <w:rFonts w:hint="eastAsia"/>
        </w:rPr>
        <w:t>A．①②B．①④C．②③D．③④</w:t>
      </w:r>
    </w:p>
    <w:p>
      <w:pPr>
        <w:spacing w:line="240" w:lineRule="auto"/>
        <w:rPr>
          <w:rFonts w:hint="eastAsia"/>
        </w:rPr>
      </w:pPr>
      <w:r>
        <w:rPr>
          <w:rFonts w:hint="eastAsia"/>
        </w:rPr>
        <w:t xml:space="preserve">24．近年来，中央财政加大了对少数民族寺庙基础设施建设和公共服务的投入力度，兑现 政府利僧惠僧政策，，极大地改善了宗教活动场所。材料表明 </w:t>
      </w:r>
    </w:p>
    <w:p>
      <w:pPr>
        <w:spacing w:line="240" w:lineRule="auto"/>
        <w:rPr>
          <w:rFonts w:hint="eastAsia"/>
        </w:rPr>
      </w:pPr>
      <w:r>
        <w:rPr>
          <w:rFonts w:hint="eastAsia"/>
        </w:rPr>
        <w:t xml:space="preserve">①政府积极引导宗教与社会主义相适应②我国加大对宗教活动的支持力度 </w:t>
      </w:r>
    </w:p>
    <w:p>
      <w:pPr>
        <w:spacing w:line="240" w:lineRule="auto"/>
        <w:rPr>
          <w:rFonts w:hint="eastAsia"/>
        </w:rPr>
      </w:pPr>
      <w:r>
        <w:rPr>
          <w:rFonts w:hint="eastAsia"/>
        </w:rPr>
        <w:t xml:space="preserve">③我国坚持宗教信仰自由政策④我国保障信教群众的正常宗教需求 </w:t>
      </w:r>
    </w:p>
    <w:p>
      <w:pPr>
        <w:spacing w:line="240" w:lineRule="auto"/>
        <w:rPr>
          <w:rFonts w:hint="eastAsia"/>
        </w:rPr>
      </w:pPr>
      <w:r>
        <w:rPr>
          <w:rFonts w:hint="eastAsia"/>
        </w:rPr>
        <w:t xml:space="preserve">A.①②B.①④C.②③D.③④ </w:t>
      </w:r>
    </w:p>
    <w:p>
      <w:pPr>
        <w:spacing w:line="240" w:lineRule="auto"/>
        <w:rPr>
          <w:rFonts w:hint="eastAsia"/>
          <w:b/>
        </w:rPr>
      </w:pPr>
    </w:p>
    <w:p>
      <w:pPr>
        <w:spacing w:line="240" w:lineRule="auto"/>
        <w:jc w:val="center"/>
        <w:rPr>
          <w:rFonts w:hint="eastAsia"/>
          <w:b/>
        </w:rPr>
      </w:pPr>
      <w:r>
        <w:rPr>
          <w:rFonts w:hint="eastAsia"/>
          <w:b/>
        </w:rPr>
        <w:t>第II卷（非选择题，共52分）</w:t>
      </w:r>
    </w:p>
    <w:p>
      <w:pPr>
        <w:spacing w:line="240" w:lineRule="auto"/>
        <w:rPr>
          <w:rFonts w:hint="eastAsia"/>
          <w:b/>
        </w:rPr>
      </w:pPr>
      <w:r>
        <w:rPr>
          <w:rFonts w:hint="eastAsia"/>
          <w:b/>
        </w:rPr>
        <w:t xml:space="preserve">二、非选择题（共52分） </w:t>
      </w:r>
    </w:p>
    <w:p>
      <w:pPr>
        <w:spacing w:line="240" w:lineRule="auto"/>
        <w:rPr>
          <w:rFonts w:hint="eastAsia"/>
        </w:rPr>
      </w:pPr>
      <w:r>
        <w:rPr>
          <w:rFonts w:hint="eastAsia"/>
        </w:rPr>
        <w:t xml:space="preserve">25.(12分） </w:t>
      </w:r>
    </w:p>
    <w:p>
      <w:pPr>
        <w:spacing w:line="240" w:lineRule="auto"/>
        <w:rPr>
          <w:rFonts w:hint="eastAsia"/>
        </w:rPr>
      </w:pPr>
      <w:r>
        <w:rPr>
          <w:rFonts w:hint="eastAsia"/>
        </w:rPr>
        <w:t>材料一：</w:t>
      </w:r>
      <w:r>
        <w:rPr>
          <w:rFonts w:hint="eastAsia" w:ascii="楷体" w:hAnsi="楷体" w:eastAsia="楷体"/>
        </w:rPr>
        <w:t xml:space="preserve">2018年电影《我不是药神》的热映，将过去鲜为人知的高价药推到了人们眼前。从市场的角度来看，一些药之所以保持在一个较高的价位上，自有其内在的“合理”性，一方面，这类药物研发费用高；另一方面，这类药市场需求量大，最后部分企业的“黑心”也助推了药价的上涨。高价药之所以被称为“高价”，就在于它不是所有人都能承受 得起的，所以对于患者的家庭而言，明明有药可救却因为经济原因而无能为力。 </w:t>
      </w:r>
    </w:p>
    <w:p>
      <w:pPr>
        <w:spacing w:line="240" w:lineRule="auto"/>
        <w:rPr>
          <w:rFonts w:hint="eastAsia"/>
        </w:rPr>
      </w:pPr>
      <w:r>
        <w:rPr>
          <w:rFonts w:hint="eastAsia"/>
        </w:rPr>
        <w:t>材料二</w:t>
      </w:r>
      <w:r>
        <w:rPr>
          <w:rFonts w:hint="eastAsia" w:ascii="楷体" w:hAnsi="楷体" w:eastAsia="楷体"/>
        </w:rPr>
        <w:t xml:space="preserve">：因为药价高昂和人口老龄化的共同作用，使得医保支付压力迅速增大。我国 政府关注到这个问题之后，开始积极调控药价，统一管理药品招标采购。2019年1月7 日，国务院关于国家组织药品集中采购的通知中指出：一是坚持以人民为中心，保障临床 用药需求，切实减轻患者负担，确保药品质量及供应。二是坚持依法合规，严格执行相关 政策规定，确保专项采购工作程序规范、公开透明，全程接受各方监督。三是坚持市场机 制和政府作用相结合，既尊重以市场为主导的药品价格形成机制，又更好发挥政府搭平 台、促对接、保供应、强监管作用。 </w:t>
      </w:r>
    </w:p>
    <w:p>
      <w:pPr>
        <w:spacing w:line="240" w:lineRule="auto"/>
        <w:rPr>
          <w:rFonts w:hint="eastAsia"/>
        </w:rPr>
      </w:pPr>
      <w:r>
        <w:rPr>
          <w:rFonts w:hint="eastAsia"/>
        </w:rPr>
        <w:t xml:space="preserve">结合材料，请运用经济生活的相关知识对“为了坚持以人民为中心，政府必须强制药 企降价”的观点进行分析。（12分） </w:t>
      </w:r>
    </w:p>
    <w:p>
      <w:pPr>
        <w:spacing w:line="240" w:lineRule="auto"/>
        <w:rPr>
          <w:rFonts w:hint="eastAsia"/>
        </w:rPr>
      </w:pPr>
    </w:p>
    <w:p>
      <w:pPr>
        <w:spacing w:line="240" w:lineRule="auto"/>
        <w:rPr>
          <w:rFonts w:hint="eastAsia"/>
        </w:rPr>
      </w:pPr>
      <w:r>
        <w:rPr>
          <w:rFonts w:hint="eastAsia"/>
        </w:rPr>
        <w:t xml:space="preserve">26.(22分） </w:t>
      </w:r>
    </w:p>
    <w:p>
      <w:pPr>
        <w:spacing w:line="240" w:lineRule="auto"/>
        <w:rPr>
          <w:rFonts w:hint="eastAsia" w:ascii="楷体" w:hAnsi="楷体" w:eastAsia="楷体"/>
        </w:rPr>
      </w:pPr>
      <w:r>
        <w:rPr>
          <w:rFonts w:hint="eastAsia"/>
        </w:rPr>
        <w:t>材料一：</w:t>
      </w:r>
      <w:r>
        <w:rPr>
          <w:rFonts w:hint="eastAsia" w:ascii="楷体" w:hAnsi="楷体" w:eastAsia="楷体"/>
        </w:rPr>
        <w:t xml:space="preserve">从华盛顿时间2019年5月10日0点01分开始，美方无视中方富有诚意的态度与行动，对2000亿美元中国输美商品加征的关税从10％上调至25%，中方同步发表声明，宣布不得不采取必要反制措施。5月15日美国特朗普政府突然下令把华为及其70 个关联企业列入美方所谓的“黑名单”。5月17日，华为海思总裁何庭波在致员工的一封信中指出，早在15年前的2004年，华为就已经为日后可能出现的封锁局面开始了战略准备，为包括芯片在内的很多公司产品零部件打造“备胎”，华为所有高端芯片都可以自己制造，5G也不会受影响，而且两三年内别人追不上我们，“备胎”让国人振奋，华为成为一 种精神力量，国人出现了声援华为的热潮。 </w:t>
      </w:r>
    </w:p>
    <w:p>
      <w:pPr>
        <w:spacing w:line="240" w:lineRule="auto"/>
        <w:rPr>
          <w:rFonts w:hint="eastAsia" w:ascii="楷体" w:hAnsi="楷体" w:eastAsia="楷体"/>
        </w:rPr>
      </w:pPr>
      <w:r>
        <w:rPr>
          <w:rFonts w:hint="eastAsia"/>
        </w:rPr>
        <w:t>材料二：</w:t>
      </w:r>
      <w:r>
        <w:rPr>
          <w:rFonts w:hint="eastAsia" w:ascii="楷体" w:hAnsi="楷体" w:eastAsia="楷体"/>
        </w:rPr>
        <w:t xml:space="preserve">习近平在庆祝改革开放40周年大会上的讲话中指出：改革开放40年的实践启示我们，开放带来进步，封闭必然落后。中国的发展离不开世界，世界的繁荣也需要中国。我们统筹国内国际两个大局，坚持对外开放的基本国策，实行积极主动的开放政策，形成全方位、多层次、宽领域的全面开放新格局，为我国创造了良好国际环境、开拓了广阔发展空间，改革开放是党和人民大踏步赶上时代的重要法宝，是坚持和发展中国特色社会主义的必由之路。 </w:t>
      </w:r>
    </w:p>
    <w:p>
      <w:pPr>
        <w:spacing w:line="240" w:lineRule="auto"/>
        <w:rPr>
          <w:rFonts w:hint="eastAsia"/>
        </w:rPr>
      </w:pPr>
      <w:r>
        <w:rPr>
          <w:rFonts w:hint="eastAsia"/>
        </w:rPr>
        <w:t>(1)结合材料说明中美贸易战对我国经济发展的影响。(12分）</w:t>
      </w:r>
    </w:p>
    <w:p>
      <w:pPr>
        <w:spacing w:line="240" w:lineRule="auto"/>
        <w:rPr>
          <w:rFonts w:hint="eastAsia"/>
        </w:rPr>
      </w:pPr>
      <w:r>
        <w:rPr>
          <w:rFonts w:hint="eastAsia"/>
        </w:rPr>
        <w:t xml:space="preserve">( 2）结合材料二分析我国始终坚持对外开放的原因。(10分） </w:t>
      </w:r>
    </w:p>
    <w:p>
      <w:pPr>
        <w:spacing w:line="240" w:lineRule="auto"/>
        <w:rPr>
          <w:rFonts w:hint="eastAsia"/>
        </w:rPr>
      </w:pPr>
    </w:p>
    <w:p>
      <w:pPr>
        <w:spacing w:line="240" w:lineRule="auto"/>
        <w:rPr>
          <w:rFonts w:hint="eastAsia"/>
        </w:rPr>
      </w:pPr>
      <w:r>
        <w:rPr>
          <w:rFonts w:hint="eastAsia"/>
        </w:rPr>
        <w:t xml:space="preserve">27.(18分） </w:t>
      </w:r>
      <w:r>
        <w:rPr>
          <w:rFonts w:hint="eastAsia" w:ascii="楷体" w:hAnsi="楷体" w:eastAsia="楷体"/>
        </w:rPr>
        <w:t xml:space="preserve">H市L村过去是一个”边远穷”的落后地方，为响应党中央和国务院“绿水青山就是 金山银山”“打赢蓝天保卫战”的号召，村“两委”一班人积极的推动美丽乡村建设，在建 设过程中，党员扮演了服务群众、服务大局的“六员”角色。即：党的富民亲民政策宣讲 员、现代科技推广员、社情民意信息员、维护稳定民事调解员、扶贫济困结对帮扶服务员、 传播文明的示范员。每年初，村支部建立了党员划岗定责制和”四评六星”公示制，党务、 村务、财务公开制等系列制度，党员干部真心实意给群众做实事，千方百计给群众解难事。小支部筑起了大堡垒，党员的带头作用，直接影响了百姓，带动了村民，激励了群众，出现了万众一心干事业的好局面，形成了一个包括党员、群众在内坚强战斗的大堡垒，从而增添了新农村建设的动力。如今，该村成了远近文明的富裕村，村民过着“春有花、夏有绿、 秋有景、冬有青”的好日子。 </w:t>
      </w:r>
    </w:p>
    <w:p>
      <w:pPr>
        <w:spacing w:line="240" w:lineRule="auto"/>
        <w:rPr>
          <w:rFonts w:hint="eastAsia"/>
        </w:rPr>
      </w:pPr>
      <w:r>
        <w:rPr>
          <w:rFonts w:hint="eastAsia"/>
        </w:rPr>
        <w:t xml:space="preserve">(1)结合材料并运用政治生活知识，说明L村的成功经验对于我国基层社会加强生态文 明建设的启示。(12分） </w:t>
      </w:r>
    </w:p>
    <w:p>
      <w:pPr>
        <w:spacing w:line="240" w:lineRule="auto"/>
      </w:pPr>
      <w:r>
        <w:rPr>
          <w:rFonts w:hint="eastAsia"/>
        </w:rPr>
        <w:t>(2）运用所学的知识，请为如何打赢蓝天保卫战提出三条宣传标语。(6分）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2C72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1030</Words>
  <Characters>5871</Characters>
  <Lines>48</Lines>
  <Paragraphs>13</Paragraphs>
  <TotalTime>16</TotalTime>
  <ScaleCrop>false</ScaleCrop>
  <LinksUpToDate>false</LinksUpToDate>
  <CharactersWithSpaces>6888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2019-07-17T01:54:00Z</dcterms:created>
  <dc:creator>Windows</dc:creator>
  <cp:lastModifiedBy>Administrator</cp:lastModifiedBy>
  <dcterms:modified xsi:type="dcterms:W3CDTF">2019-08-27T12:56:40Z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