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221485" w:rsidP="008566EA">
      <w:pPr>
        <w:pStyle w:val="NormalWeb"/>
        <w:spacing w:before="0" w:beforeAutospacing="0" w:after="0" w:afterAutospacing="0" w:line="360" w:lineRule="auto"/>
        <w:jc w:val="center"/>
        <w:textAlignment w:val="baseline"/>
        <w:rPr>
          <w:bCs/>
          <w:color w:val="000000"/>
          <w:kern w:val="2"/>
          <w:sz w:val="30"/>
          <w:szCs w:val="30"/>
        </w:rPr>
      </w:pPr>
      <w:r>
        <w:rPr>
          <w:rFonts w:hint="eastAsia"/>
          <w:bCs/>
          <w:color w:val="000000"/>
          <w:kern w:val="2"/>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849pt;margin-top:993pt;mso-position-horizontal-relative:page;mso-position-vertical-relative:top-margin-area;position:absolute;width:24pt;z-index:251658240">
            <v:imagedata r:id="rId5" o:title=""/>
          </v:shape>
        </w:pict>
      </w:r>
      <w:r>
        <w:rPr>
          <w:rFonts w:hint="eastAsia"/>
          <w:bCs/>
          <w:color w:val="000000"/>
          <w:kern w:val="2"/>
          <w:sz w:val="30"/>
          <w:szCs w:val="30"/>
        </w:rPr>
        <w:t>三原南郊中学2019届</w:t>
      </w:r>
      <w:r w:rsidR="00D6432C">
        <w:rPr>
          <w:rFonts w:hint="eastAsia"/>
          <w:bCs/>
          <w:color w:val="000000"/>
          <w:kern w:val="2"/>
          <w:sz w:val="30"/>
          <w:szCs w:val="30"/>
        </w:rPr>
        <w:t>第五次月考</w:t>
      </w:r>
    </w:p>
    <w:p w:rsidR="00692A05" w:rsidP="008566EA">
      <w:pPr>
        <w:pStyle w:val="NormalWeb"/>
        <w:spacing w:before="0" w:beforeAutospacing="0" w:after="0" w:afterAutospacing="0" w:line="360" w:lineRule="auto"/>
        <w:jc w:val="center"/>
        <w:textAlignment w:val="baseline"/>
        <w:rPr>
          <w:bCs/>
          <w:color w:val="000000"/>
          <w:kern w:val="2"/>
          <w:sz w:val="30"/>
          <w:szCs w:val="30"/>
        </w:rPr>
      </w:pPr>
      <w:r>
        <w:rPr>
          <w:rFonts w:hint="eastAsia"/>
          <w:bCs/>
          <w:color w:val="000000"/>
          <w:kern w:val="2"/>
          <w:sz w:val="30"/>
          <w:szCs w:val="30"/>
        </w:rPr>
        <w:t>政治试题</w:t>
      </w:r>
    </w:p>
    <w:p w:rsidR="00692A05">
      <w:pPr>
        <w:pStyle w:val="NormalWeb"/>
        <w:spacing w:before="0" w:beforeAutospacing="0" w:after="0" w:afterAutospacing="0" w:line="360" w:lineRule="auto"/>
        <w:ind w:firstLine="3990" w:firstLineChars="1900"/>
        <w:jc w:val="both"/>
        <w:textAlignment w:val="baseline"/>
        <w:rPr>
          <w:bCs/>
          <w:color w:val="000000"/>
          <w:kern w:val="2"/>
        </w:rPr>
      </w:pPr>
      <w:r>
        <w:rPr>
          <w:rFonts w:hint="eastAsia"/>
          <w:bCs/>
          <w:color w:val="000000"/>
          <w:kern w:val="2"/>
          <w:sz w:val="21"/>
          <w:szCs w:val="21"/>
        </w:rPr>
        <w:t>命题人：</w:t>
      </w:r>
      <w:r w:rsidR="00B4232B">
        <w:rPr>
          <w:rFonts w:hint="eastAsia"/>
          <w:bCs/>
          <w:color w:val="000000"/>
          <w:kern w:val="2"/>
          <w:sz w:val="21"/>
          <w:szCs w:val="21"/>
        </w:rPr>
        <w:t xml:space="preserve"> </w:t>
      </w:r>
      <w:r>
        <w:rPr>
          <w:rFonts w:hint="eastAsia"/>
          <w:bCs/>
          <w:color w:val="000000"/>
          <w:kern w:val="2"/>
          <w:sz w:val="21"/>
          <w:szCs w:val="21"/>
        </w:rPr>
        <w:t xml:space="preserve"> </w:t>
      </w:r>
      <w:r w:rsidR="008566EA">
        <w:rPr>
          <w:rFonts w:hint="eastAsia"/>
          <w:bCs/>
          <w:color w:val="000000"/>
          <w:kern w:val="2"/>
          <w:sz w:val="21"/>
          <w:szCs w:val="21"/>
        </w:rPr>
        <w:t xml:space="preserve">   </w:t>
      </w:r>
      <w:r>
        <w:rPr>
          <w:rFonts w:hint="eastAsia"/>
          <w:bCs/>
          <w:color w:val="000000"/>
          <w:kern w:val="2"/>
          <w:sz w:val="21"/>
          <w:szCs w:val="21"/>
        </w:rPr>
        <w:t xml:space="preserve"> 审题人</w:t>
      </w:r>
      <w:r>
        <w:rPr>
          <w:rFonts w:hint="eastAsia"/>
          <w:bCs/>
          <w:color w:val="000000"/>
          <w:kern w:val="2"/>
        </w:rPr>
        <w:t>：</w:t>
      </w:r>
    </w:p>
    <w:p w:rsidR="00692A05">
      <w:pPr>
        <w:jc w:val="center"/>
        <w:rPr>
          <w:rFonts w:ascii="黑体" w:eastAsia="黑体" w:hAnsi="黑体"/>
          <w:sz w:val="28"/>
          <w:szCs w:val="28"/>
        </w:rPr>
      </w:pPr>
      <w:r>
        <w:rPr>
          <w:rFonts w:ascii="黑体" w:eastAsia="黑体" w:hAnsi="黑体"/>
          <w:sz w:val="28"/>
          <w:szCs w:val="28"/>
        </w:rPr>
        <w:t>第</w:t>
      </w:r>
      <w:r>
        <w:rPr>
          <w:rFonts w:ascii="宋体" w:hAnsi="宋体" w:hint="eastAsia"/>
          <w:sz w:val="28"/>
          <w:szCs w:val="28"/>
        </w:rPr>
        <w:t>Ⅰ</w:t>
      </w:r>
      <w:r>
        <w:rPr>
          <w:rFonts w:ascii="黑体" w:eastAsia="黑体" w:hAnsi="黑体"/>
          <w:sz w:val="28"/>
          <w:szCs w:val="28"/>
        </w:rPr>
        <w:t>卷（选择题，共</w:t>
      </w:r>
      <w:r>
        <w:rPr>
          <w:rFonts w:ascii="黑体" w:eastAsia="黑体" w:hAnsi="黑体" w:hint="eastAsia"/>
          <w:sz w:val="28"/>
          <w:szCs w:val="28"/>
        </w:rPr>
        <w:t>50</w:t>
      </w:r>
      <w:r>
        <w:rPr>
          <w:rFonts w:ascii="黑体" w:eastAsia="黑体" w:hAnsi="黑体"/>
          <w:sz w:val="28"/>
          <w:szCs w:val="28"/>
        </w:rPr>
        <w:t>分）</w:t>
      </w:r>
    </w:p>
    <w:p w:rsidR="00692A05">
      <w:pPr>
        <w:pStyle w:val="NormalWeb"/>
        <w:numPr>
          <w:ilvl w:val="0"/>
          <w:numId w:val="1"/>
        </w:numPr>
        <w:spacing w:before="0" w:beforeAutospacing="0" w:after="0" w:afterAutospacing="0" w:line="360" w:lineRule="auto"/>
        <w:jc w:val="both"/>
        <w:textAlignment w:val="baseline"/>
        <w:rPr>
          <w:rFonts w:asciiTheme="minorEastAsia" w:eastAsiaTheme="minorEastAsia" w:hAnsiTheme="minorEastAsia" w:cstheme="minorEastAsia"/>
          <w:bCs/>
          <w:color w:val="000000"/>
          <w:kern w:val="2"/>
          <w:sz w:val="21"/>
          <w:szCs w:val="21"/>
        </w:rPr>
      </w:pPr>
      <w:r>
        <w:rPr>
          <w:rFonts w:hint="eastAsia"/>
          <w:b/>
          <w:color w:val="000000"/>
          <w:kern w:val="2"/>
        </w:rPr>
        <w:t>选择题</w:t>
      </w:r>
      <w:r>
        <w:rPr>
          <w:rFonts w:hint="eastAsia"/>
          <w:bCs/>
          <w:color w:val="000000"/>
          <w:kern w:val="2"/>
          <w:sz w:val="21"/>
          <w:szCs w:val="21"/>
        </w:rPr>
        <w:t>（</w:t>
      </w:r>
      <w:r>
        <w:rPr>
          <w:rFonts w:asciiTheme="minorEastAsia" w:eastAsiaTheme="minorEastAsia" w:hAnsiTheme="minorEastAsia" w:cstheme="minorEastAsia" w:hint="eastAsia"/>
          <w:color w:val="000000"/>
          <w:sz w:val="21"/>
          <w:szCs w:val="21"/>
        </w:rPr>
        <w:t>每小题给出的四个选项中，只有一项是最符合题目要求的。</w:t>
      </w:r>
      <w:r>
        <w:rPr>
          <w:rFonts w:asciiTheme="minorEastAsia" w:eastAsiaTheme="minorEastAsia" w:hAnsiTheme="minorEastAsia" w:cstheme="minorEastAsia" w:hint="eastAsia"/>
          <w:bCs/>
          <w:color w:val="000000"/>
          <w:kern w:val="2"/>
          <w:sz w:val="21"/>
          <w:szCs w:val="21"/>
        </w:rPr>
        <w:t>每小题2分，计50分）</w:t>
      </w:r>
    </w:p>
    <w:p w:rsidR="00692A05">
      <w:pPr>
        <w:pStyle w:val="01"/>
      </w:pPr>
      <w:r>
        <w:rPr>
          <w:rFonts w:hint="eastAsia"/>
        </w:rPr>
        <w:t>1.</w:t>
      </w:r>
      <w:r>
        <w:rPr>
          <w:rFonts w:hint="eastAsia"/>
        </w:rPr>
        <w:t>下图为</w:t>
      </w:r>
      <w:r>
        <w:rPr>
          <w:rFonts w:hint="eastAsia"/>
        </w:rPr>
        <w:t>2008--2018</w:t>
      </w:r>
      <w:r>
        <w:rPr>
          <w:rFonts w:hint="eastAsia"/>
        </w:rPr>
        <w:t>年我国大蒜市场价格走势图。对此解读正确的是</w:t>
      </w:r>
    </w:p>
    <w:p w:rsidR="00692A05">
      <w:pPr>
        <w:pStyle w:val="01"/>
      </w:pPr>
    </w:p>
    <w:p w:rsidR="00692A05">
      <w:pPr>
        <w:pStyle w:val="01"/>
      </w:pPr>
      <w:r>
        <w:rPr>
          <w:rFonts w:hint="eastAsia"/>
          <w:noProof/>
        </w:rPr>
        <w:drawing>
          <wp:anchor distT="0" distB="0" distL="114300" distR="114300" simplePos="0" relativeHeight="251660288" behindDoc="1" locked="0" layoutInCell="1" allowOverlap="1">
            <wp:simplePos x="0" y="0"/>
            <wp:positionH relativeFrom="column">
              <wp:posOffset>2085975</wp:posOffset>
            </wp:positionH>
            <wp:positionV relativeFrom="paragraph">
              <wp:posOffset>123825</wp:posOffset>
            </wp:positionV>
            <wp:extent cx="3234055" cy="2019300"/>
            <wp:effectExtent l="19050" t="0" r="4445" b="0"/>
            <wp:wrapTight wrapText="bothSides">
              <wp:wrapPolygon>
                <wp:start x="-127" y="0"/>
                <wp:lineTo x="-127" y="21396"/>
                <wp:lineTo x="21630" y="21396"/>
                <wp:lineTo x="21630" y="0"/>
                <wp:lineTo x="-127" y="0"/>
              </wp:wrapPolygon>
            </wp:wrapTight>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xmlns:r="http://schemas.openxmlformats.org/officeDocument/2006/relationships" r:embed="rId6"/>
                    <a:srcRect l="4539" r="3192" b="8801"/>
                    <a:stretch>
                      <a:fillRect/>
                    </a:stretch>
                  </pic:blipFill>
                  <pic:spPr>
                    <a:xfrm>
                      <a:off x="0" y="0"/>
                      <a:ext cx="3234055" cy="2019300"/>
                    </a:xfrm>
                    <a:prstGeom prst="rect">
                      <a:avLst/>
                    </a:prstGeom>
                    <a:noFill/>
                    <a:ln w="9525">
                      <a:noFill/>
                    </a:ln>
                  </pic:spPr>
                </pic:pic>
              </a:graphicData>
            </a:graphic>
          </wp:anchor>
        </w:drawing>
      </w:r>
      <w:r w:rsidR="00D6432C">
        <w:rPr>
          <w:rFonts w:hint="eastAsia"/>
        </w:rPr>
        <w:t xml:space="preserve">  </w:t>
      </w:r>
      <w:r w:rsidR="00D6432C">
        <w:rPr>
          <w:rFonts w:hint="eastAsia"/>
        </w:rPr>
        <w:t>①大蒜的价格经常与它的价值相背离，违背了价值规律</w:t>
      </w:r>
    </w:p>
    <w:p w:rsidR="00692A05">
      <w:pPr>
        <w:pStyle w:val="01"/>
      </w:pPr>
      <w:r>
        <w:rPr>
          <w:rFonts w:hint="eastAsia"/>
        </w:rPr>
        <w:t xml:space="preserve">  </w:t>
      </w:r>
      <w:r>
        <w:rPr>
          <w:rFonts w:hint="eastAsia"/>
        </w:rPr>
        <w:t>②供求关系的变化是引起大蒜价格不断波动的重要原因</w:t>
      </w:r>
    </w:p>
    <w:p w:rsidR="00692A05">
      <w:pPr>
        <w:pStyle w:val="01"/>
      </w:pPr>
      <w:r>
        <w:rPr>
          <w:rFonts w:hint="eastAsia"/>
        </w:rPr>
        <w:t xml:space="preserve">  </w:t>
      </w:r>
      <w:r>
        <w:rPr>
          <w:rFonts w:hint="eastAsia"/>
        </w:rPr>
        <w:t>③价格波动大的年份大蒜市场的竞争比平常年份更激烈</w:t>
      </w:r>
    </w:p>
    <w:p w:rsidR="00692A05">
      <w:pPr>
        <w:pStyle w:val="01"/>
      </w:pPr>
      <w:r>
        <w:rPr>
          <w:rFonts w:hint="eastAsia"/>
        </w:rPr>
        <w:t xml:space="preserve">  </w:t>
      </w:r>
      <w:r>
        <w:rPr>
          <w:rFonts w:hint="eastAsia"/>
        </w:rPr>
        <w:t>④价格波动不利于合理安排生产也不利于满足消费需求</w:t>
      </w:r>
    </w:p>
    <w:p w:rsidR="00692A05">
      <w:pPr>
        <w:pStyle w:val="01"/>
      </w:pPr>
      <w:r>
        <w:rPr>
          <w:rFonts w:hint="eastAsia"/>
        </w:rPr>
        <w:t>A.</w:t>
      </w:r>
      <w:r>
        <w:rPr>
          <w:rFonts w:hint="eastAsia"/>
        </w:rPr>
        <w:t>①②</w:t>
      </w:r>
      <w:r>
        <w:rPr>
          <w:rFonts w:hint="eastAsia"/>
        </w:rPr>
        <w:t xml:space="preserve">    B</w:t>
      </w:r>
      <w:r>
        <w:rPr>
          <w:rFonts w:hint="eastAsia"/>
        </w:rPr>
        <w:t>．①④</w:t>
      </w:r>
      <w:r>
        <w:rPr>
          <w:rFonts w:hint="eastAsia"/>
        </w:rPr>
        <w:t xml:space="preserve">    C</w:t>
      </w:r>
      <w:r>
        <w:rPr>
          <w:rFonts w:hint="eastAsia"/>
        </w:rPr>
        <w:t>．②③</w:t>
      </w:r>
      <w:r>
        <w:rPr>
          <w:rFonts w:hint="eastAsia"/>
        </w:rPr>
        <w:t xml:space="preserve">    D.</w:t>
      </w:r>
      <w:r>
        <w:rPr>
          <w:rFonts w:hint="eastAsia"/>
        </w:rPr>
        <w:t>③④</w:t>
      </w:r>
    </w:p>
    <w:p w:rsidR="00692A05">
      <w:pPr>
        <w:pStyle w:val="01"/>
      </w:pPr>
      <w:r>
        <w:rPr>
          <w:rFonts w:hint="eastAsia"/>
          <w:noProof/>
        </w:rPr>
        <w:drawing>
          <wp:anchor distT="0" distB="0" distL="114300" distR="114300" simplePos="0" relativeHeight="251659264" behindDoc="1" locked="0" layoutInCell="1" allowOverlap="1">
            <wp:simplePos x="0" y="0"/>
            <wp:positionH relativeFrom="column">
              <wp:posOffset>3362325</wp:posOffset>
            </wp:positionH>
            <wp:positionV relativeFrom="paragraph">
              <wp:posOffset>95250</wp:posOffset>
            </wp:positionV>
            <wp:extent cx="2476500" cy="1504950"/>
            <wp:effectExtent l="19050" t="0" r="0" b="0"/>
            <wp:wrapThrough wrapText="bothSides">
              <wp:wrapPolygon>
                <wp:start x="-166" y="0"/>
                <wp:lineTo x="-166" y="21327"/>
                <wp:lineTo x="21600" y="21327"/>
                <wp:lineTo x="21600" y="0"/>
                <wp:lineTo x="-166" y="0"/>
              </wp:wrapPolygon>
            </wp:wrapThrough>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xmlns:r="http://schemas.openxmlformats.org/officeDocument/2006/relationships" r:embed="rId7"/>
                    <a:stretch>
                      <a:fillRect/>
                    </a:stretch>
                  </pic:blipFill>
                  <pic:spPr>
                    <a:xfrm>
                      <a:off x="0" y="0"/>
                      <a:ext cx="2476500" cy="1504950"/>
                    </a:xfrm>
                    <a:prstGeom prst="rect">
                      <a:avLst/>
                    </a:prstGeom>
                    <a:noFill/>
                    <a:ln w="9525">
                      <a:noFill/>
                    </a:ln>
                  </pic:spPr>
                </pic:pic>
              </a:graphicData>
            </a:graphic>
          </wp:anchor>
        </w:drawing>
      </w:r>
      <w:r w:rsidR="00D6432C">
        <w:rPr>
          <w:rFonts w:hint="eastAsia"/>
        </w:rPr>
        <w:t>2.</w:t>
      </w:r>
      <w:r w:rsidR="00D6432C">
        <w:rPr>
          <w:rFonts w:hint="eastAsia"/>
        </w:rPr>
        <w:t>拉弗曲线</w:t>
      </w:r>
      <w:r w:rsidR="00D6432C">
        <w:rPr>
          <w:rFonts w:hint="eastAsia"/>
        </w:rPr>
        <w:t>(</w:t>
      </w:r>
      <w:r w:rsidR="00D6432C">
        <w:rPr>
          <w:rFonts w:hint="eastAsia"/>
        </w:rPr>
        <w:t>如下图</w:t>
      </w:r>
      <w:r w:rsidR="00D6432C">
        <w:rPr>
          <w:rFonts w:hint="eastAsia"/>
        </w:rPr>
        <w:t>)</w:t>
      </w:r>
      <w:r w:rsidR="00D6432C">
        <w:rPr>
          <w:rFonts w:hint="eastAsia"/>
        </w:rPr>
        <w:t>描绘了政府的税收收入与税率之间的关系。下列选项对拉弗曲线理解正确的是</w:t>
      </w:r>
      <w:r w:rsidR="00D6432C">
        <w:rPr>
          <w:rFonts w:hint="eastAsia"/>
        </w:rPr>
        <w:br/>
      </w:r>
      <w:r w:rsidR="00D6432C">
        <w:rPr>
          <w:rFonts w:hint="eastAsia"/>
        </w:rPr>
        <w:t>①当税率在一定限度下时，提高税率能增加税收收入</w:t>
      </w:r>
    </w:p>
    <w:p w:rsidR="00692A05">
      <w:pPr>
        <w:pStyle w:val="01"/>
      </w:pPr>
      <w:r>
        <w:rPr>
          <w:rFonts w:hint="eastAsia"/>
        </w:rPr>
        <w:t>②劳动者收入因高税赋而提高，消费能力也相应提高</w:t>
      </w:r>
    </w:p>
    <w:p w:rsidR="00692A05">
      <w:pPr>
        <w:pStyle w:val="01"/>
      </w:pPr>
      <w:r>
        <w:rPr>
          <w:rFonts w:hint="eastAsia"/>
        </w:rPr>
        <w:t>③过高税率使经济主体收入减少，造成税收总额下降</w:t>
      </w:r>
    </w:p>
    <w:p w:rsidR="00692A05">
      <w:pPr>
        <w:pStyle w:val="01"/>
      </w:pPr>
      <w:r>
        <w:rPr>
          <w:rFonts w:hint="eastAsia"/>
        </w:rPr>
        <w:t>④低税率会给国家带来就业率和税收收入的大幅增长</w:t>
      </w:r>
      <w:r>
        <w:rPr>
          <w:rFonts w:hint="eastAsia"/>
        </w:rPr>
        <w:br/>
        <w:t>A.</w:t>
      </w:r>
      <w:r>
        <w:rPr>
          <w:rFonts w:hint="eastAsia"/>
        </w:rPr>
        <w:t>①②</w:t>
      </w:r>
      <w:r>
        <w:rPr>
          <w:rFonts w:hint="eastAsia"/>
        </w:rPr>
        <w:t>    B.</w:t>
      </w:r>
      <w:r>
        <w:rPr>
          <w:rFonts w:hint="eastAsia"/>
        </w:rPr>
        <w:t>①③</w:t>
      </w:r>
      <w:r>
        <w:rPr>
          <w:rFonts w:hint="eastAsia"/>
        </w:rPr>
        <w:t>     C.</w:t>
      </w:r>
      <w:r>
        <w:rPr>
          <w:rFonts w:hint="eastAsia"/>
        </w:rPr>
        <w:t>②④</w:t>
      </w:r>
      <w:r>
        <w:rPr>
          <w:rFonts w:hint="eastAsia"/>
        </w:rPr>
        <w:t>     D.</w:t>
      </w:r>
      <w:r>
        <w:rPr>
          <w:rFonts w:hint="eastAsia"/>
        </w:rPr>
        <w:t>③④</w:t>
      </w:r>
      <w:r>
        <w:rPr>
          <w:rFonts w:hint="eastAsia"/>
        </w:rPr>
        <w:br/>
        <w:t>3</w:t>
      </w:r>
      <w:r>
        <w:rPr>
          <w:rFonts w:hint="eastAsia"/>
        </w:rPr>
        <w:t>．</w:t>
      </w:r>
      <w:r>
        <w:rPr>
          <w:rFonts w:hint="eastAsia"/>
        </w:rPr>
        <w:t>2018</w:t>
      </w:r>
      <w:r>
        <w:rPr>
          <w:rFonts w:hint="eastAsia"/>
        </w:rPr>
        <w:t>年起，我国将每年农历秋分这天设立为“中国农民丰收节”。由于国庆假日恰逢丰收时节，“丰收游”成为不少地方乡村旅游的新燃点。游客们通过采摘瓜果，参与手工制作豆腐、桑蚕喂养等户外农事，体验农耕文化乐趣，感受丰收喜悦，尽享田园之乐。“丰收游”成为乡村旅游的新燃点有利于</w:t>
      </w:r>
    </w:p>
    <w:p w:rsidR="00692A05">
      <w:pPr>
        <w:pStyle w:val="01"/>
      </w:pPr>
      <w:r>
        <w:rPr>
          <w:rFonts w:hint="eastAsia"/>
        </w:rPr>
        <w:t xml:space="preserve">  </w:t>
      </w:r>
      <w:r>
        <w:rPr>
          <w:rFonts w:hint="eastAsia"/>
        </w:rPr>
        <w:t>①提升消费体验，促进旅游业品质化发展</w:t>
      </w:r>
      <w:r>
        <w:rPr>
          <w:rFonts w:hint="eastAsia"/>
        </w:rPr>
        <w:t xml:space="preserve">  </w:t>
      </w:r>
      <w:r>
        <w:rPr>
          <w:rFonts w:hint="eastAsia"/>
        </w:rPr>
        <w:t>②提高消费质量，促进农业发展转型升级</w:t>
      </w:r>
    </w:p>
    <w:p w:rsidR="00692A05">
      <w:pPr>
        <w:pStyle w:val="01"/>
      </w:pPr>
      <w:r>
        <w:rPr>
          <w:rFonts w:hint="eastAsia"/>
        </w:rPr>
        <w:t xml:space="preserve">  </w:t>
      </w:r>
      <w:r>
        <w:rPr>
          <w:rFonts w:hint="eastAsia"/>
        </w:rPr>
        <w:t>③创造消费动力，促进乡村振兴发展</w:t>
      </w:r>
      <w:r>
        <w:rPr>
          <w:rFonts w:hint="eastAsia"/>
        </w:rPr>
        <w:t xml:space="preserve">  </w:t>
      </w:r>
      <w:r>
        <w:rPr>
          <w:rFonts w:hint="eastAsia"/>
        </w:rPr>
        <w:t>④改变消费方式，促进公平公正的旅游市场发展</w:t>
      </w:r>
    </w:p>
    <w:p w:rsidR="00692A05">
      <w:pPr>
        <w:pStyle w:val="01"/>
      </w:pPr>
      <w:r>
        <w:rPr>
          <w:rFonts w:hint="eastAsia"/>
        </w:rPr>
        <w:t xml:space="preserve">  A</w:t>
      </w:r>
      <w:r>
        <w:rPr>
          <w:rFonts w:hint="eastAsia"/>
        </w:rPr>
        <w:t>．①②</w:t>
      </w:r>
      <w:r>
        <w:rPr>
          <w:rFonts w:hint="eastAsia"/>
        </w:rPr>
        <w:t xml:space="preserve">      B</w:t>
      </w:r>
      <w:r>
        <w:rPr>
          <w:rFonts w:hint="eastAsia"/>
        </w:rPr>
        <w:t>．③④</w:t>
      </w:r>
      <w:r>
        <w:rPr>
          <w:rFonts w:hint="eastAsia"/>
        </w:rPr>
        <w:t xml:space="preserve">     C</w:t>
      </w:r>
      <w:r>
        <w:rPr>
          <w:rFonts w:hint="eastAsia"/>
        </w:rPr>
        <w:t>．①③</w:t>
      </w:r>
      <w:r>
        <w:rPr>
          <w:rFonts w:hint="eastAsia"/>
        </w:rPr>
        <w:t xml:space="preserve">     D</w:t>
      </w:r>
      <w:r>
        <w:rPr>
          <w:rFonts w:hint="eastAsia"/>
        </w:rPr>
        <w:t>．②④</w:t>
      </w:r>
    </w:p>
    <w:p w:rsidR="00692A05">
      <w:pPr>
        <w:pStyle w:val="01"/>
      </w:pPr>
      <w:r>
        <w:rPr>
          <w:rFonts w:hint="eastAsia"/>
        </w:rPr>
        <w:t>4.</w:t>
      </w:r>
      <w:r>
        <w:rPr>
          <w:rFonts w:hint="eastAsia"/>
        </w:rPr>
        <w:t>“这地以后不管谁种、咋种，承包权都是俺家的，一看证件就能找回来”刚与农业产业化企业签了合同并拿回</w:t>
      </w:r>
      <w:r>
        <w:rPr>
          <w:rFonts w:hint="eastAsia"/>
        </w:rPr>
        <w:t>2</w:t>
      </w:r>
      <w:r>
        <w:rPr>
          <w:rFonts w:hint="eastAsia"/>
        </w:rPr>
        <w:t>万元土地流转租金的河省某市村民林某高兴地说，让林某高兴的正是该市推行的农村土地确权颁证工作。对此，下列认识正确的是（　　）</w:t>
      </w:r>
    </w:p>
    <w:p w:rsidR="00692A05">
      <w:pPr>
        <w:pStyle w:val="01"/>
      </w:pPr>
      <w:r>
        <w:rPr>
          <w:rFonts w:hint="eastAsia"/>
        </w:rPr>
        <w:t>①村民获得的租金是土地与资本相结合创造的价值</w:t>
      </w:r>
      <w:r>
        <w:rPr>
          <w:rFonts w:hint="eastAsia"/>
        </w:rPr>
        <w:t xml:space="preserve"> </w:t>
      </w:r>
    </w:p>
    <w:p w:rsidR="00692A05">
      <w:pPr>
        <w:pStyle w:val="01"/>
      </w:pPr>
      <w:r>
        <w:rPr>
          <w:rFonts w:hint="eastAsia"/>
        </w:rPr>
        <w:t>②农村土地确权的推进能促进更多农村劳动力转移</w:t>
      </w:r>
    </w:p>
    <w:p w:rsidR="00692A05">
      <w:pPr>
        <w:pStyle w:val="01"/>
      </w:pPr>
      <w:r>
        <w:rPr>
          <w:rFonts w:hint="eastAsia"/>
        </w:rPr>
        <w:t>③通过产权交易农民把自己所有的土地变成了资本</w:t>
      </w:r>
    </w:p>
    <w:p w:rsidR="00692A05">
      <w:pPr>
        <w:pStyle w:val="01"/>
      </w:pPr>
      <w:r>
        <w:rPr>
          <w:rFonts w:hint="eastAsia"/>
        </w:rPr>
        <w:t>④土地流转使农村集体经济的实现形式发生了改变。</w:t>
      </w:r>
    </w:p>
    <w:p w:rsidR="00692A05">
      <w:pPr>
        <w:pStyle w:val="01"/>
      </w:pPr>
      <w:r>
        <w:rPr>
          <w:rFonts w:hint="eastAsia"/>
        </w:rPr>
        <w:t>A.</w:t>
      </w:r>
      <w:r>
        <w:rPr>
          <w:rFonts w:hint="eastAsia"/>
        </w:rPr>
        <w:t>①③</w:t>
      </w:r>
      <w:r>
        <w:rPr>
          <w:rFonts w:hint="eastAsia"/>
        </w:rPr>
        <w:tab/>
        <w:t>B</w:t>
      </w:r>
      <w:r>
        <w:rPr>
          <w:rFonts w:hint="eastAsia"/>
        </w:rPr>
        <w:t>．①④</w:t>
      </w:r>
      <w:r>
        <w:rPr>
          <w:rFonts w:hint="eastAsia"/>
        </w:rPr>
        <w:tab/>
        <w:t>C</w:t>
      </w:r>
      <w:r>
        <w:rPr>
          <w:rFonts w:hint="eastAsia"/>
        </w:rPr>
        <w:t>．②③</w:t>
      </w:r>
      <w:r>
        <w:rPr>
          <w:rFonts w:hint="eastAsia"/>
        </w:rPr>
        <w:tab/>
        <w:t>D</w:t>
      </w:r>
      <w:r>
        <w:rPr>
          <w:rFonts w:hint="eastAsia"/>
        </w:rPr>
        <w:t>．②④</w:t>
      </w:r>
    </w:p>
    <w:p w:rsidR="00692A05">
      <w:pPr>
        <w:pStyle w:val="01"/>
      </w:pPr>
      <w:r>
        <w:rPr>
          <w:rFonts w:hint="eastAsia"/>
        </w:rPr>
        <w:t>5</w:t>
      </w:r>
      <w:r>
        <w:rPr>
          <w:rFonts w:hint="eastAsia"/>
        </w:rPr>
        <w:t>．“涓滴效应”指在经济发展过程中不是直接给予贫困阶层、弱势群体或贫困地区特别的优待，</w:t>
      </w:r>
      <w:r>
        <w:rPr>
          <w:rFonts w:hint="eastAsia"/>
        </w:rPr>
        <w:t xml:space="preserve"> </w:t>
      </w:r>
      <w:r>
        <w:rPr>
          <w:rFonts w:hint="eastAsia"/>
        </w:rPr>
        <w:t>而是由优先发展起来的群体或地区通过消费、就业等方面惠及贫困阶层或地区。根据上述定义，下列做法属于“涓滴效应”的有</w:t>
      </w:r>
    </w:p>
    <w:p w:rsidR="00692A05">
      <w:pPr>
        <w:pStyle w:val="01"/>
      </w:pPr>
      <w:r>
        <w:rPr>
          <w:rFonts w:hint="eastAsia"/>
        </w:rPr>
        <w:t>①政府为小微企业发展提供便利条件</w:t>
      </w:r>
      <w:r>
        <w:rPr>
          <w:rFonts w:hint="eastAsia"/>
        </w:rPr>
        <w:t xml:space="preserve">   </w:t>
      </w:r>
      <w:r>
        <w:rPr>
          <w:rFonts w:hint="eastAsia"/>
          <w:noProof/>
        </w:rPr>
        <w:drawing>
          <wp:inline distT="0" distB="0" distL="0" distR="0">
            <wp:extent cx="21590" cy="23495"/>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xmlns:r="http://schemas.openxmlformats.org/officeDocument/2006/relationships" r:embed="rId8" cstate="print"/>
                    <a:stretch>
                      <a:fillRect/>
                    </a:stretch>
                  </pic:blipFill>
                  <pic:spPr>
                    <a:xfrm>
                      <a:off x="0" y="0"/>
                      <a:ext cx="21590" cy="24129"/>
                    </a:xfrm>
                    <a:prstGeom prst="rect">
                      <a:avLst/>
                    </a:prstGeom>
                  </pic:spPr>
                </pic:pic>
              </a:graphicData>
            </a:graphic>
          </wp:inline>
        </w:drawing>
      </w:r>
    </w:p>
    <w:p w:rsidR="00692A05">
      <w:pPr>
        <w:pStyle w:val="01"/>
      </w:pPr>
      <w:r>
        <w:rPr>
          <w:rFonts w:hint="eastAsia"/>
        </w:rPr>
        <w:t>②劳动部门为下岗职工举办免费的技术培训班</w:t>
      </w:r>
    </w:p>
    <w:p w:rsidR="00692A05">
      <w:pPr>
        <w:pStyle w:val="01"/>
      </w:pPr>
      <w:r>
        <w:rPr>
          <w:rFonts w:hint="eastAsia"/>
        </w:rPr>
        <w:t>③高端装备制造企业将生产基地外迁，带动当地经济增长</w:t>
      </w:r>
    </w:p>
    <w:p w:rsidR="00692A05">
      <w:pPr>
        <w:pStyle w:val="01"/>
      </w:pPr>
      <w:r>
        <w:rPr>
          <w:rFonts w:hint="eastAsia"/>
        </w:rPr>
        <w:t>④城市居民到乡村带动了“农家乐”旅游，促使乡村脱贫致富</w:t>
      </w:r>
    </w:p>
    <w:p w:rsidR="00692A05">
      <w:pPr>
        <w:pStyle w:val="01"/>
        <w:numPr>
          <w:ilvl w:val="0"/>
          <w:numId w:val="2"/>
        </w:numPr>
      </w:pPr>
      <w:r>
        <w:rPr>
          <w:rFonts w:hint="eastAsia"/>
        </w:rPr>
        <w:t>①③</w:t>
      </w:r>
      <w:r>
        <w:rPr>
          <w:rFonts w:hint="eastAsia"/>
        </w:rPr>
        <w:t xml:space="preserve">    </w:t>
      </w:r>
      <w:r>
        <w:rPr>
          <w:rFonts w:hint="eastAsia"/>
        </w:rPr>
        <w:tab/>
        <w:t>B</w:t>
      </w:r>
      <w:r>
        <w:rPr>
          <w:rFonts w:hint="eastAsia"/>
        </w:rPr>
        <w:t>．②④</w:t>
      </w:r>
      <w:r>
        <w:rPr>
          <w:rFonts w:hint="eastAsia"/>
        </w:rPr>
        <w:t xml:space="preserve">    </w:t>
      </w:r>
      <w:r>
        <w:rPr>
          <w:rFonts w:hint="eastAsia"/>
        </w:rPr>
        <w:tab/>
        <w:t>C</w:t>
      </w:r>
      <w:r>
        <w:rPr>
          <w:rFonts w:hint="eastAsia"/>
        </w:rPr>
        <w:t>．①②</w:t>
      </w:r>
      <w:r>
        <w:rPr>
          <w:rFonts w:hint="eastAsia"/>
        </w:rPr>
        <w:t xml:space="preserve">    </w:t>
      </w:r>
      <w:r>
        <w:rPr>
          <w:rFonts w:hint="eastAsia"/>
        </w:rPr>
        <w:tab/>
        <w:t>D</w:t>
      </w:r>
      <w:r>
        <w:rPr>
          <w:rFonts w:hint="eastAsia"/>
        </w:rPr>
        <w:t>．③④</w:t>
      </w:r>
    </w:p>
    <w:p w:rsidR="00692A05">
      <w:r>
        <w:rPr>
          <w:rFonts w:hint="eastAsia"/>
        </w:rPr>
        <w:t>6.</w:t>
      </w:r>
      <w:r>
        <w:rPr>
          <w:rFonts w:hint="eastAsia"/>
        </w:rPr>
        <w:t>供应链是指围绕核心企业，通过对信息流、物流、资金流的控制，将原材料供应商、制造商、分销商、零售商、最终用户连成一个整体的功能网链结构。当前，我国正着力打造大数据支撑、网络化共享、智能化协作的智慧供应链体系。供应链创新的意义在于</w:t>
      </w:r>
    </w:p>
    <w:p w:rsidR="00692A05">
      <w:r>
        <w:rPr>
          <w:rFonts w:hint="eastAsia"/>
        </w:rPr>
        <w:t>①整合各类资源，提升产业的集成和协同水平</w:t>
      </w:r>
    </w:p>
    <w:p w:rsidR="00692A05">
      <w:r>
        <w:rPr>
          <w:rFonts w:hint="eastAsia"/>
        </w:rPr>
        <w:t>②促进产销对接，推动产品供给与需求相匹配</w:t>
      </w:r>
    </w:p>
    <w:p w:rsidR="00692A05">
      <w:r>
        <w:rPr>
          <w:rFonts w:hint="eastAsia"/>
        </w:rPr>
        <w:t>③开发新技术，促使传统产业转化为新兴产业</w:t>
      </w:r>
    </w:p>
    <w:p w:rsidR="00692A05">
      <w:r>
        <w:rPr>
          <w:rFonts w:hint="eastAsia"/>
        </w:rPr>
        <w:t>④降低经营成本，确保企业经济效益稳步提升</w:t>
      </w:r>
    </w:p>
    <w:p w:rsidR="00692A05">
      <w:r>
        <w:rPr>
          <w:rFonts w:hint="eastAsia"/>
        </w:rPr>
        <w:t>A.</w:t>
      </w:r>
      <w:r>
        <w:rPr>
          <w:rFonts w:hint="eastAsia"/>
        </w:rPr>
        <w:t>①②</w:t>
      </w:r>
      <w:r>
        <w:rPr>
          <w:rFonts w:hint="eastAsia"/>
        </w:rPr>
        <w:t xml:space="preserve">                  B.</w:t>
      </w:r>
      <w:r>
        <w:rPr>
          <w:rFonts w:hint="eastAsia"/>
        </w:rPr>
        <w:t>①③</w:t>
      </w:r>
      <w:r>
        <w:rPr>
          <w:rFonts w:hint="eastAsia"/>
        </w:rPr>
        <w:t xml:space="preserve">               C.</w:t>
      </w:r>
      <w:r>
        <w:rPr>
          <w:rFonts w:hint="eastAsia"/>
        </w:rPr>
        <w:t>②④</w:t>
      </w:r>
      <w:r>
        <w:rPr>
          <w:rFonts w:hint="eastAsia"/>
        </w:rPr>
        <w:t xml:space="preserve">                 D.</w:t>
      </w:r>
      <w:r>
        <w:rPr>
          <w:rFonts w:hint="eastAsia"/>
        </w:rPr>
        <w:t>③④</w:t>
      </w:r>
    </w:p>
    <w:p w:rsidR="00692A05">
      <w:pPr>
        <w:pStyle w:val="01"/>
      </w:pPr>
      <w:r>
        <w:rPr>
          <w:rFonts w:hint="eastAsia"/>
        </w:rPr>
        <w:t>7</w:t>
      </w:r>
      <w:r>
        <w:rPr>
          <w:rFonts w:hint="eastAsia"/>
        </w:rPr>
        <w:t>．我国自</w:t>
      </w:r>
      <w:r>
        <w:rPr>
          <w:rFonts w:hint="eastAsia"/>
        </w:rPr>
        <w:t>2018</w:t>
      </w:r>
      <w:r>
        <w:rPr>
          <w:rFonts w:hint="eastAsia"/>
        </w:rPr>
        <w:t>年</w:t>
      </w:r>
      <w:r>
        <w:rPr>
          <w:rFonts w:hint="eastAsia"/>
        </w:rPr>
        <w:t>11</w:t>
      </w:r>
      <w:r>
        <w:rPr>
          <w:rFonts w:hint="eastAsia"/>
        </w:rPr>
        <w:t>月</w:t>
      </w:r>
      <w:r>
        <w:rPr>
          <w:rFonts w:hint="eastAsia"/>
        </w:rPr>
        <w:t>1</w:t>
      </w:r>
      <w:r>
        <w:rPr>
          <w:rFonts w:hint="eastAsia"/>
        </w:rPr>
        <w:t>日起，自主降低</w:t>
      </w:r>
      <w:r>
        <w:rPr>
          <w:rFonts w:hint="eastAsia"/>
        </w:rPr>
        <w:t>1585</w:t>
      </w:r>
      <w:r>
        <w:rPr>
          <w:rFonts w:hint="eastAsia"/>
        </w:rPr>
        <w:t>个税目的进口关税，关税总水平由上年的</w:t>
      </w:r>
      <w:r>
        <w:rPr>
          <w:rFonts w:hint="eastAsia"/>
        </w:rPr>
        <w:t>9.8%</w:t>
      </w:r>
      <w:r>
        <w:rPr>
          <w:rFonts w:hint="eastAsia"/>
        </w:rPr>
        <w:t>降至</w:t>
      </w:r>
      <w:r>
        <w:rPr>
          <w:rFonts w:hint="eastAsia"/>
        </w:rPr>
        <w:t>7.5%</w:t>
      </w:r>
      <w:r>
        <w:rPr>
          <w:rFonts w:hint="eastAsia"/>
        </w:rPr>
        <w:t>。此次降税主要针对生产所需的机电设备、零部件和原材料等工业品。下列关于此次降低进口关税对经济影响的传导中，正确的是</w:t>
      </w:r>
    </w:p>
    <w:p w:rsidR="00692A05">
      <w:pPr>
        <w:pStyle w:val="01"/>
      </w:pPr>
      <w:r>
        <w:rPr>
          <w:rFonts w:hint="eastAsia"/>
        </w:rPr>
        <w:t xml:space="preserve">  </w:t>
      </w:r>
      <w:r>
        <w:rPr>
          <w:rFonts w:hint="eastAsia"/>
        </w:rPr>
        <w:t>①扩大开放水平→助力企业降低成本→推动供给侧改革</w:t>
      </w:r>
    </w:p>
    <w:p w:rsidR="00692A05">
      <w:pPr>
        <w:pStyle w:val="01"/>
      </w:pPr>
      <w:r>
        <w:rPr>
          <w:rFonts w:hint="eastAsia"/>
        </w:rPr>
        <w:t xml:space="preserve">  </w:t>
      </w:r>
      <w:r>
        <w:rPr>
          <w:rFonts w:hint="eastAsia"/>
        </w:rPr>
        <w:t>②消除贸易摩擦→促进资源优化配置→提高我国开放型经济水平</w:t>
      </w:r>
    </w:p>
    <w:p w:rsidR="00692A05">
      <w:pPr>
        <w:pStyle w:val="01"/>
      </w:pPr>
      <w:r>
        <w:rPr>
          <w:rFonts w:hint="eastAsia"/>
        </w:rPr>
        <w:t xml:space="preserve">  </w:t>
      </w:r>
      <w:r>
        <w:rPr>
          <w:rFonts w:hint="eastAsia"/>
        </w:rPr>
        <w:t>③加剧行业内部竞争→国内相关产业面临挑战→倒逼产业转型升级</w:t>
      </w:r>
    </w:p>
    <w:p w:rsidR="00692A05">
      <w:pPr>
        <w:pStyle w:val="01"/>
      </w:pPr>
      <w:r>
        <w:rPr>
          <w:rFonts w:hint="eastAsia"/>
        </w:rPr>
        <w:t xml:space="preserve">  </w:t>
      </w:r>
      <w:r>
        <w:rPr>
          <w:rFonts w:hint="eastAsia"/>
        </w:rPr>
        <w:t>④完善税收制度→满足消费新需求→扩大我国产品的国际市场占有率</w:t>
      </w:r>
    </w:p>
    <w:p w:rsidR="00692A05">
      <w:pPr>
        <w:pStyle w:val="01"/>
      </w:pPr>
      <w:r>
        <w:rPr>
          <w:rFonts w:hint="eastAsia"/>
        </w:rPr>
        <w:t xml:space="preserve">  A</w:t>
      </w:r>
      <w:r>
        <w:rPr>
          <w:rFonts w:hint="eastAsia"/>
        </w:rPr>
        <w:t>．①②</w:t>
      </w:r>
      <w:r>
        <w:rPr>
          <w:rFonts w:hint="eastAsia"/>
        </w:rPr>
        <w:t xml:space="preserve">    B</w:t>
      </w:r>
      <w:r>
        <w:rPr>
          <w:rFonts w:hint="eastAsia"/>
        </w:rPr>
        <w:t>．①③</w:t>
      </w:r>
      <w:r>
        <w:rPr>
          <w:rFonts w:hint="eastAsia"/>
        </w:rPr>
        <w:t xml:space="preserve">    C</w:t>
      </w:r>
      <w:r>
        <w:rPr>
          <w:rFonts w:hint="eastAsia"/>
        </w:rPr>
        <w:t>．②④</w:t>
      </w:r>
      <w:r>
        <w:rPr>
          <w:rFonts w:hint="eastAsia"/>
        </w:rPr>
        <w:t xml:space="preserve">    D</w:t>
      </w:r>
      <w:r>
        <w:rPr>
          <w:rFonts w:hint="eastAsia"/>
        </w:rPr>
        <w:t>．③④</w:t>
      </w:r>
    </w:p>
    <w:p w:rsidR="00692A05">
      <w:pPr>
        <w:pStyle w:val="01"/>
      </w:pPr>
      <w:r>
        <w:rPr>
          <w:rFonts w:hint="eastAsia"/>
        </w:rPr>
        <w:t>8.</w:t>
      </w:r>
      <w:r>
        <w:rPr>
          <w:rFonts w:hint="eastAsia"/>
        </w:rPr>
        <w:t>首届中国国际进口博览会定于</w:t>
      </w:r>
      <w:r>
        <w:rPr>
          <w:rFonts w:hint="eastAsia"/>
        </w:rPr>
        <w:t>2018</w:t>
      </w:r>
      <w:r>
        <w:rPr>
          <w:rFonts w:hint="eastAsia"/>
        </w:rPr>
        <w:t>年</w:t>
      </w:r>
      <w:r>
        <w:rPr>
          <w:rFonts w:hint="eastAsia"/>
        </w:rPr>
        <w:t>11</w:t>
      </w:r>
      <w:r>
        <w:rPr>
          <w:rFonts w:hint="eastAsia"/>
        </w:rPr>
        <w:t>月</w:t>
      </w:r>
      <w:r>
        <w:rPr>
          <w:rFonts w:hint="eastAsia"/>
        </w:rPr>
        <w:t>5</w:t>
      </w:r>
      <w:r>
        <w:rPr>
          <w:rFonts w:hint="eastAsia"/>
        </w:rPr>
        <w:t>日至</w:t>
      </w:r>
      <w:r>
        <w:rPr>
          <w:rFonts w:hint="eastAsia"/>
        </w:rPr>
        <w:t>10</w:t>
      </w:r>
      <w:r>
        <w:rPr>
          <w:rFonts w:hint="eastAsia"/>
        </w:rPr>
        <w:t>日在上海国家会展中心举办。我国举办“中国国际进口博览会”旨在</w:t>
      </w:r>
    </w:p>
    <w:p w:rsidR="00692A05">
      <w:pPr>
        <w:pStyle w:val="01"/>
      </w:pPr>
      <w:r>
        <w:rPr>
          <w:rFonts w:hint="eastAsia"/>
        </w:rPr>
        <w:t>①向世界主动开放中国市场，推动经济全球化发展，推动构建人类共同命运体</w:t>
      </w:r>
    </w:p>
    <w:p w:rsidR="00692A05">
      <w:pPr>
        <w:pStyle w:val="01"/>
      </w:pPr>
      <w:r>
        <w:rPr>
          <w:rFonts w:hint="eastAsia"/>
        </w:rPr>
        <w:t>②降低进口成本，推动参展国的企业和产品大规模进入中国市场</w:t>
      </w:r>
    </w:p>
    <w:p w:rsidR="00692A05">
      <w:pPr>
        <w:pStyle w:val="01"/>
      </w:pPr>
      <w:r>
        <w:rPr>
          <w:rFonts w:hint="eastAsia"/>
        </w:rPr>
        <w:t>③缩小我国的贸易顺差，缓解我国与其他国家的贸易摩擦</w:t>
      </w:r>
    </w:p>
    <w:p w:rsidR="00692A05">
      <w:pPr>
        <w:pStyle w:val="01"/>
      </w:pPr>
      <w:r>
        <w:rPr>
          <w:rFonts w:hint="eastAsia"/>
        </w:rPr>
        <w:t>④为不同发展程度的国家展示贸易投资领域的发</w:t>
      </w:r>
      <w:r>
        <w:rPr>
          <w:rFonts w:hint="eastAsia"/>
          <w:noProof/>
        </w:rPr>
        <w:drawing>
          <wp:inline distT="0" distB="0" distL="0" distR="0">
            <wp:extent cx="15240" cy="2159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xmlns:r="http://schemas.openxmlformats.org/officeDocument/2006/relationships" r:embed="rId9" cstate="print"/>
                    <a:stretch>
                      <a:fillRect/>
                    </a:stretch>
                  </pic:blipFill>
                  <pic:spPr>
                    <a:xfrm>
                      <a:off x="0" y="0"/>
                      <a:ext cx="15240" cy="21590"/>
                    </a:xfrm>
                    <a:prstGeom prst="rect">
                      <a:avLst/>
                    </a:prstGeom>
                  </pic:spPr>
                </pic:pic>
              </a:graphicData>
            </a:graphic>
          </wp:inline>
        </w:drawing>
      </w:r>
      <w:r>
        <w:rPr>
          <w:rFonts w:hint="eastAsia"/>
        </w:rPr>
        <w:t>展成就和比较优势，提升国家影响力</w:t>
      </w:r>
    </w:p>
    <w:p w:rsidR="00692A05">
      <w:pPr>
        <w:pStyle w:val="01"/>
      </w:pPr>
      <w:r>
        <w:rPr>
          <w:rFonts w:hint="eastAsia"/>
        </w:rPr>
        <w:t>A. </w:t>
      </w:r>
      <w:r>
        <w:rPr>
          <w:rFonts w:hint="eastAsia"/>
        </w:rPr>
        <w:t>①②</w:t>
      </w:r>
      <w:r>
        <w:rPr>
          <w:rFonts w:hint="eastAsia"/>
        </w:rPr>
        <w:t>       B. </w:t>
      </w:r>
      <w:r>
        <w:rPr>
          <w:rFonts w:hint="eastAsia"/>
        </w:rPr>
        <w:t>①④</w:t>
      </w:r>
      <w:r>
        <w:rPr>
          <w:rFonts w:hint="eastAsia"/>
        </w:rPr>
        <w:t>         C. </w:t>
      </w:r>
      <w:r>
        <w:rPr>
          <w:rFonts w:hint="eastAsia"/>
        </w:rPr>
        <w:t>②③</w:t>
      </w:r>
      <w:r>
        <w:rPr>
          <w:rFonts w:hint="eastAsia"/>
        </w:rPr>
        <w:t>        D. </w:t>
      </w:r>
      <w:r>
        <w:rPr>
          <w:rFonts w:hint="eastAsia"/>
        </w:rPr>
        <w:t>③④</w:t>
      </w:r>
      <w:r>
        <w:rPr>
          <w:rFonts w:hint="eastAsia"/>
        </w:rPr>
        <w:t>    </w:t>
      </w:r>
    </w:p>
    <w:p w:rsidR="00692A05">
      <w:r>
        <w:rPr>
          <w:rFonts w:hint="eastAsia"/>
        </w:rPr>
        <w:t>9.</w:t>
      </w:r>
      <w:r>
        <w:rPr>
          <w:rFonts w:hint="eastAsia"/>
        </w:rPr>
        <w:t>市民小李在网上发微博实名举报本市主要领导，被警方依据《治安管理处罚法》，以涉嫌“虚构事实扰乱公共秩序”处以行政拘留</w:t>
      </w:r>
      <w:r>
        <w:rPr>
          <w:rFonts w:hint="eastAsia"/>
        </w:rPr>
        <w:t>10</w:t>
      </w:r>
      <w:r>
        <w:rPr>
          <w:rFonts w:hint="eastAsia"/>
        </w:rPr>
        <w:t>日。小李不服警方行政处罚，向人民法院提起行政诉讼。对此认识正确的是</w:t>
      </w:r>
    </w:p>
    <w:p w:rsidR="00692A05">
      <w:r>
        <w:rPr>
          <w:rFonts w:hint="eastAsia"/>
        </w:rPr>
        <w:t>①向法院提起行政诉讼是公民维护自身的合法权益的法律途径</w:t>
      </w:r>
    </w:p>
    <w:p w:rsidR="00692A05">
      <w:r>
        <w:rPr>
          <w:rFonts w:hint="eastAsia"/>
        </w:rPr>
        <w:t>②警方依据《治安管理处罚法》对小李处以拘留，做到了公正司法</w:t>
      </w:r>
    </w:p>
    <w:p w:rsidR="00692A05">
      <w:r>
        <w:rPr>
          <w:rFonts w:hint="eastAsia"/>
        </w:rPr>
        <w:t>③实名举报是公民行使监督权的体现，公民应依法行使监督权</w:t>
      </w:r>
    </w:p>
    <w:p w:rsidR="00692A05">
      <w:r>
        <w:rPr>
          <w:rFonts w:hint="eastAsia"/>
        </w:rPr>
        <w:t>④网上发微博是公民的言论自由，任何机关和个人都不能管</w:t>
      </w:r>
    </w:p>
    <w:p w:rsidR="00692A05">
      <w:pPr>
        <w:numPr>
          <w:ilvl w:val="0"/>
          <w:numId w:val="3"/>
        </w:numPr>
      </w:pPr>
      <w:r>
        <w:rPr>
          <w:rFonts w:hint="eastAsia"/>
        </w:rPr>
        <w:t>①②</w:t>
      </w:r>
      <w:r>
        <w:rPr>
          <w:rFonts w:hint="eastAsia"/>
        </w:rPr>
        <w:t xml:space="preserve">    B. </w:t>
      </w:r>
      <w:r>
        <w:rPr>
          <w:rFonts w:hint="eastAsia"/>
        </w:rPr>
        <w:t>③④</w:t>
      </w:r>
      <w:r>
        <w:rPr>
          <w:rFonts w:hint="eastAsia"/>
        </w:rPr>
        <w:t xml:space="preserve">    C. </w:t>
      </w:r>
      <w:r>
        <w:rPr>
          <w:rFonts w:hint="eastAsia"/>
        </w:rPr>
        <w:t>②④</w:t>
      </w:r>
      <w:r>
        <w:rPr>
          <w:rFonts w:hint="eastAsia"/>
        </w:rPr>
        <w:t xml:space="preserve">    D. </w:t>
      </w:r>
      <w:r>
        <w:rPr>
          <w:rFonts w:hint="eastAsia"/>
        </w:rPr>
        <w:t>①③</w:t>
      </w:r>
    </w:p>
    <w:p w:rsidR="00692A05">
      <w:r>
        <w:rPr>
          <w:rFonts w:hint="eastAsia"/>
        </w:rPr>
        <w:t>10</w:t>
      </w:r>
      <w:r>
        <w:rPr>
          <w:rFonts w:hint="eastAsia"/>
        </w:rPr>
        <w:t>．中共中央办公厅、国务院办公厅印发了《关于加强城乡社区协商的意见》，该意见进一步明确了城乡社区协商的重要地位和作用，为稳步推进城乡社区协商指明了方向，提出了要求。城乡社区协商</w:t>
      </w:r>
    </w:p>
    <w:p w:rsidR="00692A05">
      <w:r>
        <w:rPr>
          <w:rFonts w:hint="eastAsia"/>
        </w:rPr>
        <w:t>①是对基层自治组织形式的创新，有利于群众参与社会事务的管理</w:t>
      </w:r>
    </w:p>
    <w:p w:rsidR="00692A05">
      <w:r>
        <w:rPr>
          <w:rFonts w:hint="eastAsia"/>
        </w:rPr>
        <w:t>②是基层群众自治的民主实践，有利于化解矛盾纠纷，维护社会和谐稳定</w:t>
      </w:r>
    </w:p>
    <w:p w:rsidR="00692A05">
      <w:r>
        <w:rPr>
          <w:rFonts w:hint="eastAsia"/>
        </w:rPr>
        <w:t>③是基层群众自治的基础，有利于保障人民群众享有更多更切实的民主权利</w:t>
      </w:r>
    </w:p>
    <w:p w:rsidR="00692A05">
      <w:r>
        <w:rPr>
          <w:rFonts w:hint="eastAsia"/>
        </w:rPr>
        <w:t>④是社会主义协商民主建设的重要组成部分，有利于推进基层民主健康发展</w:t>
      </w:r>
    </w:p>
    <w:p w:rsidR="00692A05">
      <w:r>
        <w:rPr>
          <w:rFonts w:hint="eastAsia"/>
        </w:rPr>
        <w:t>A</w:t>
      </w:r>
      <w:r>
        <w:rPr>
          <w:rFonts w:hint="eastAsia"/>
        </w:rPr>
        <w:t>．①②</w:t>
      </w:r>
      <w:r>
        <w:rPr>
          <w:rFonts w:hint="eastAsia"/>
        </w:rPr>
        <w:t xml:space="preserve">      B</w:t>
      </w:r>
      <w:r>
        <w:rPr>
          <w:rFonts w:hint="eastAsia"/>
        </w:rPr>
        <w:t>．②④</w:t>
      </w:r>
      <w:r>
        <w:rPr>
          <w:rFonts w:hint="eastAsia"/>
        </w:rPr>
        <w:t xml:space="preserve">     C</w:t>
      </w:r>
      <w:r>
        <w:rPr>
          <w:rFonts w:hint="eastAsia"/>
        </w:rPr>
        <w:t>．②③</w:t>
      </w:r>
      <w:r>
        <w:rPr>
          <w:rFonts w:hint="eastAsia"/>
        </w:rPr>
        <w:t xml:space="preserve">     D</w:t>
      </w:r>
      <w:r>
        <w:rPr>
          <w:rFonts w:hint="eastAsia"/>
        </w:rPr>
        <w:t>．③④</w:t>
      </w:r>
    </w:p>
    <w:p w:rsidR="00692A05">
      <w:r>
        <w:rPr>
          <w:rFonts w:hint="eastAsia"/>
        </w:rPr>
        <w:t>11.</w:t>
      </w:r>
      <w:r>
        <w:rPr>
          <w:rFonts w:hint="eastAsia"/>
        </w:rPr>
        <w:t>政府的权威，是指政府在社会管理和公共服务过程中形成的威望和公信力。政府只有决策科学、执行顺畅、清廉高效、业绩卓著，政府的权威才能树立起来。下列措施能有效提高某市政府权威的是</w:t>
      </w:r>
      <w:r>
        <w:rPr>
          <w:rFonts w:hint="eastAsia"/>
        </w:rPr>
        <w:t xml:space="preserve"> </w:t>
      </w:r>
    </w:p>
    <w:p w:rsidR="00692A05">
      <w:r>
        <w:rPr>
          <w:rFonts w:hint="eastAsia"/>
        </w:rPr>
        <w:t>①市委召开党外人士座谈会，共商及推动该市经济和社会发展的大计</w:t>
      </w:r>
      <w:r>
        <w:rPr>
          <w:rFonts w:hint="eastAsia"/>
        </w:rPr>
        <w:t xml:space="preserve"> </w:t>
      </w:r>
    </w:p>
    <w:p w:rsidR="00692A05">
      <w:r>
        <w:rPr>
          <w:rFonts w:hint="eastAsia"/>
        </w:rPr>
        <w:t>②政府规定外来人员到达“三天需登记”，结果无人主动去登记</w:t>
      </w:r>
      <w:r>
        <w:rPr>
          <w:rFonts w:hint="eastAsia"/>
        </w:rPr>
        <w:t xml:space="preserve"> </w:t>
      </w:r>
    </w:p>
    <w:p w:rsidR="00692A05">
      <w:r>
        <w:rPr>
          <w:rFonts w:hint="eastAsia"/>
        </w:rPr>
        <w:t>③市住建局贯彻落实科学发展观，推进市民广场绿色工程建设</w:t>
      </w:r>
      <w:r>
        <w:rPr>
          <w:rFonts w:hint="eastAsia"/>
        </w:rPr>
        <w:t xml:space="preserve"> </w:t>
      </w:r>
    </w:p>
    <w:p w:rsidR="00692A05">
      <w:r>
        <w:rPr>
          <w:rFonts w:hint="eastAsia"/>
        </w:rPr>
        <w:t>④各职能部门按照《行政许可法》规定，继续推进审批方式改革</w:t>
      </w:r>
    </w:p>
    <w:p w:rsidR="00692A05">
      <w:pPr>
        <w:numPr>
          <w:ilvl w:val="0"/>
          <w:numId w:val="4"/>
        </w:numPr>
      </w:pPr>
      <w:r>
        <w:rPr>
          <w:rFonts w:hint="eastAsia"/>
        </w:rPr>
        <w:t>①②</w:t>
      </w:r>
      <w:r>
        <w:rPr>
          <w:rFonts w:hint="eastAsia"/>
        </w:rPr>
        <w:t xml:space="preserve">    B. </w:t>
      </w:r>
      <w:r>
        <w:rPr>
          <w:rFonts w:hint="eastAsia"/>
        </w:rPr>
        <w:t>①③</w:t>
      </w:r>
      <w:r>
        <w:rPr>
          <w:rFonts w:hint="eastAsia"/>
        </w:rPr>
        <w:t xml:space="preserve">    C. </w:t>
      </w:r>
      <w:r>
        <w:rPr>
          <w:rFonts w:hint="eastAsia"/>
        </w:rPr>
        <w:t>②④</w:t>
      </w:r>
      <w:r>
        <w:rPr>
          <w:rFonts w:hint="eastAsia"/>
        </w:rPr>
        <w:t xml:space="preserve">    D. </w:t>
      </w:r>
      <w:r>
        <w:rPr>
          <w:rFonts w:hint="eastAsia"/>
        </w:rPr>
        <w:t>③④</w:t>
      </w:r>
    </w:p>
    <w:p w:rsidR="00692A05">
      <w:pPr>
        <w:numPr>
          <w:ilvl w:val="0"/>
          <w:numId w:val="5"/>
        </w:numPr>
      </w:pPr>
      <w:r>
        <w:rPr>
          <w:rFonts w:hint="eastAsia"/>
        </w:rPr>
        <w:t>（月考</w:t>
      </w:r>
      <w:r>
        <w:rPr>
          <w:rFonts w:hint="eastAsia"/>
        </w:rPr>
        <w:t>4</w:t>
      </w:r>
      <w:r>
        <w:rPr>
          <w:rFonts w:hint="eastAsia"/>
        </w:rPr>
        <w:t>题目）党的十七大报告提出“努力使全体人民学有所教、劳有所得、病有所医、老有所养、住有所居”，十八大报告提出“在学有所教、劳有所得、病有所医、老有所养、住有所居上持续取得新进展”，十九大报告将“幼有所育””弱有所扶”加入其中。这说明中国共产党</w:t>
      </w:r>
    </w:p>
    <w:p w:rsidR="00692A05">
      <w:r>
        <w:rPr>
          <w:rFonts w:hint="eastAsia"/>
        </w:rPr>
        <w:t>①</w:t>
      </w:r>
      <w:r>
        <w:rPr>
          <w:rFonts w:hint="eastAsia"/>
        </w:rPr>
        <w:t xml:space="preserve"> </w:t>
      </w:r>
      <w:r>
        <w:rPr>
          <w:rFonts w:hint="eastAsia"/>
        </w:rPr>
        <w:t>坚持民心所望，以造福人民为最大政绩</w:t>
      </w:r>
      <w:r>
        <w:rPr>
          <w:rFonts w:hint="eastAsia"/>
        </w:rPr>
        <w:t xml:space="preserve"> </w:t>
      </w:r>
      <w:r>
        <w:rPr>
          <w:rFonts w:hint="eastAsia"/>
        </w:rPr>
        <w:t>②补齐民生“短板”，完善公共服务体系</w:t>
      </w:r>
    </w:p>
    <w:p w:rsidR="00692A05">
      <w:r>
        <w:rPr>
          <w:rFonts w:hint="eastAsia"/>
        </w:rPr>
        <w:t>③一以贯之，推进党的建设新的伟大工程</w:t>
      </w:r>
      <w:r>
        <w:rPr>
          <w:rFonts w:hint="eastAsia"/>
        </w:rPr>
        <w:t xml:space="preserve"> </w:t>
      </w:r>
      <w:r>
        <w:rPr>
          <w:rFonts w:hint="eastAsia"/>
        </w:rPr>
        <w:t>④不忘初心，执政为民，永葆党的先进性</w:t>
      </w:r>
    </w:p>
    <w:p w:rsidR="00692A05">
      <w:r>
        <w:rPr>
          <w:rFonts w:hint="eastAsia"/>
        </w:rPr>
        <w:t xml:space="preserve">A. </w:t>
      </w:r>
      <w:r>
        <w:rPr>
          <w:rFonts w:hint="eastAsia"/>
        </w:rPr>
        <w:t>①④</w:t>
      </w:r>
      <w:r>
        <w:rPr>
          <w:rFonts w:hint="eastAsia"/>
        </w:rPr>
        <w:t xml:space="preserve">    B. </w:t>
      </w:r>
      <w:r>
        <w:rPr>
          <w:rFonts w:hint="eastAsia"/>
        </w:rPr>
        <w:t>②③</w:t>
      </w:r>
      <w:r>
        <w:rPr>
          <w:rFonts w:hint="eastAsia"/>
        </w:rPr>
        <w:t xml:space="preserve">    C. </w:t>
      </w:r>
      <w:r>
        <w:rPr>
          <w:rFonts w:hint="eastAsia"/>
        </w:rPr>
        <w:t>①③</w:t>
      </w:r>
      <w:r>
        <w:rPr>
          <w:rFonts w:hint="eastAsia"/>
        </w:rPr>
        <w:t xml:space="preserve">    D. </w:t>
      </w:r>
      <w:r>
        <w:rPr>
          <w:rFonts w:hint="eastAsia"/>
        </w:rPr>
        <w:t>②④</w:t>
      </w:r>
    </w:p>
    <w:p w:rsidR="00692A05">
      <w:r>
        <w:rPr>
          <w:rFonts w:hint="eastAsia"/>
        </w:rPr>
        <w:t>13.</w:t>
      </w:r>
      <w:r>
        <w:rPr>
          <w:rFonts w:hint="eastAsia"/>
        </w:rPr>
        <w:t>（月考</w:t>
      </w:r>
      <w:r>
        <w:rPr>
          <w:rFonts w:hint="eastAsia"/>
        </w:rPr>
        <w:t>4</w:t>
      </w:r>
      <w:r>
        <w:rPr>
          <w:rFonts w:hint="eastAsia"/>
        </w:rPr>
        <w:t>题目）在我国，对社会主义现代化建设的重大问题，党中央提出方针政策，国务院拟订实施方案，全国人大审议，加以修改完善，最后由全国人大作出决定。这说明</w:t>
      </w:r>
    </w:p>
    <w:p w:rsidR="00692A05">
      <w:r>
        <w:rPr>
          <w:rFonts w:hint="eastAsia"/>
        </w:rPr>
        <w:t xml:space="preserve">A. </w:t>
      </w:r>
      <w:r>
        <w:rPr>
          <w:rFonts w:hint="eastAsia"/>
        </w:rPr>
        <w:t>中共中央提出的方针政策是通过全国人大、国务院变为国家意志的</w:t>
      </w:r>
    </w:p>
    <w:p w:rsidR="00692A05">
      <w:r>
        <w:rPr>
          <w:rFonts w:hint="eastAsia"/>
        </w:rPr>
        <w:t xml:space="preserve">B. </w:t>
      </w:r>
      <w:r>
        <w:rPr>
          <w:rFonts w:hint="eastAsia"/>
        </w:rPr>
        <w:t>中共中央是我国的权力机关，全国人大、国务院是中共中央的执行机关</w:t>
      </w:r>
    </w:p>
    <w:p w:rsidR="00692A05">
      <w:r>
        <w:rPr>
          <w:rFonts w:hint="eastAsia"/>
        </w:rPr>
        <w:t xml:space="preserve">C. </w:t>
      </w:r>
      <w:r>
        <w:rPr>
          <w:rFonts w:hint="eastAsia"/>
        </w:rPr>
        <w:t>全国人大、国务院接受中国共产党的政治领导，协调一致，开展工作</w:t>
      </w:r>
    </w:p>
    <w:p w:rsidR="00692A05">
      <w:r>
        <w:rPr>
          <w:rFonts w:hint="eastAsia"/>
        </w:rPr>
        <w:t xml:space="preserve">D. </w:t>
      </w:r>
      <w:r>
        <w:rPr>
          <w:rFonts w:hint="eastAsia"/>
        </w:rPr>
        <w:t>中共中央领导国家政权，全国人大、国务院、地方党组织是行使国家权力的国家机关</w:t>
      </w:r>
    </w:p>
    <w:p w:rsidR="00692A05">
      <w:r>
        <w:rPr>
          <w:rFonts w:hint="eastAsia"/>
        </w:rPr>
        <w:t>14.2017</w:t>
      </w:r>
      <w:r>
        <w:rPr>
          <w:rFonts w:hint="eastAsia"/>
        </w:rPr>
        <w:t>年</w:t>
      </w:r>
      <w:r>
        <w:rPr>
          <w:rFonts w:hint="eastAsia"/>
        </w:rPr>
        <w:t>1</w:t>
      </w:r>
      <w:r>
        <w:rPr>
          <w:rFonts w:hint="eastAsia"/>
        </w:rPr>
        <w:t>月</w:t>
      </w:r>
      <w:r>
        <w:rPr>
          <w:rFonts w:hint="eastAsia"/>
        </w:rPr>
        <w:t>18</w:t>
      </w:r>
      <w:r>
        <w:rPr>
          <w:rFonts w:hint="eastAsia"/>
        </w:rPr>
        <w:t>日，习近平主席在联合国日内瓦总部发表了题为《共同构建人类命运共同体》的主旨演讲，从五个方面为如何构建人类命运共同体指明了方向：坚持对话协商，建设一个持久和平的世界；坚持共建共享，建设一个普遍安全的世界；坚持合作共赢，建设一个共同繁荣的世界；坚持交流互鉴，建设一个开放包容的世界；坚持绿色低碳，建设一个清洁美丽的世界。对此认识正确的是</w:t>
      </w:r>
    </w:p>
    <w:p w:rsidR="00692A05">
      <w:r>
        <w:rPr>
          <w:rFonts w:hint="eastAsia"/>
        </w:rPr>
        <w:t>①构建人类命运共同体是国家之间进行合作的基础与动力</w:t>
      </w:r>
    </w:p>
    <w:p w:rsidR="00692A05">
      <w:r>
        <w:rPr>
          <w:rFonts w:hint="eastAsia"/>
        </w:rPr>
        <w:t>②国际多边合作机制是解决世界和平与发展问题的有效途径</w:t>
      </w:r>
    </w:p>
    <w:p w:rsidR="00692A05">
      <w:r>
        <w:rPr>
          <w:rFonts w:hint="eastAsia"/>
        </w:rPr>
        <w:t>③中国的国际影响力日益增强，全球治理体系彰显中国智慧</w:t>
      </w:r>
    </w:p>
    <w:p w:rsidR="00692A05">
      <w:r>
        <w:rPr>
          <w:rFonts w:hint="eastAsia"/>
        </w:rPr>
        <w:t>④主旨演讲符合中国人民和世界人民的共同愿望和根本利益</w:t>
      </w:r>
    </w:p>
    <w:p w:rsidR="00692A05">
      <w:r>
        <w:rPr>
          <w:rFonts w:hint="eastAsia"/>
        </w:rPr>
        <w:t>A</w:t>
      </w:r>
      <w:r>
        <w:rPr>
          <w:rFonts w:hint="eastAsia"/>
        </w:rPr>
        <w:t>．①②</w:t>
      </w:r>
      <w:r>
        <w:rPr>
          <w:rFonts w:hint="eastAsia"/>
        </w:rPr>
        <w:t xml:space="preserve">    B. </w:t>
      </w:r>
      <w:r>
        <w:rPr>
          <w:rFonts w:hint="eastAsia"/>
        </w:rPr>
        <w:t>①④</w:t>
      </w:r>
      <w:r>
        <w:rPr>
          <w:rFonts w:hint="eastAsia"/>
        </w:rPr>
        <w:t xml:space="preserve">    C. </w:t>
      </w:r>
      <w:r>
        <w:rPr>
          <w:rFonts w:hint="eastAsia"/>
        </w:rPr>
        <w:t>②③</w:t>
      </w:r>
      <w:r>
        <w:rPr>
          <w:rFonts w:hint="eastAsia"/>
        </w:rPr>
        <w:t xml:space="preserve">    D. </w:t>
      </w:r>
      <w:r>
        <w:rPr>
          <w:rFonts w:hint="eastAsia"/>
        </w:rPr>
        <w:t>③④</w:t>
      </w:r>
    </w:p>
    <w:p w:rsidR="00692A05">
      <w:r>
        <w:rPr>
          <w:rFonts w:hint="eastAsia"/>
        </w:rPr>
        <w:t>15.</w:t>
      </w:r>
      <w:r>
        <w:rPr>
          <w:rFonts w:hint="eastAsia"/>
        </w:rPr>
        <w:t>（月考</w:t>
      </w:r>
      <w:r>
        <w:rPr>
          <w:rFonts w:hint="eastAsia"/>
        </w:rPr>
        <w:t>4</w:t>
      </w:r>
      <w:r>
        <w:rPr>
          <w:rFonts w:hint="eastAsia"/>
        </w:rPr>
        <w:t>题目）“争一争，行不通；让一让，六尺巷”。“六尺巷”位于安徽桐城。史料记载</w:t>
      </w:r>
      <w:r>
        <w:rPr>
          <w:rFonts w:hint="eastAsia"/>
        </w:rPr>
        <w:t>:</w:t>
      </w:r>
      <w:r>
        <w:rPr>
          <w:rFonts w:hint="eastAsia"/>
        </w:rPr>
        <w:t>张文端公居宅旁有隙地，邻居吴氏越用之。家人驰书于都，公批诗于后寄归，云</w:t>
      </w:r>
      <w:r>
        <w:rPr>
          <w:rFonts w:hint="eastAsia"/>
        </w:rPr>
        <w:t>:</w:t>
      </w:r>
      <w:r>
        <w:rPr>
          <w:rFonts w:hint="eastAsia"/>
        </w:rPr>
        <w:t>“一纸书来只为墙，让他三尺又何妨</w:t>
      </w:r>
      <w:r>
        <w:rPr>
          <w:rFonts w:hint="eastAsia"/>
          <w:noProof/>
        </w:rPr>
        <w:drawing>
          <wp:inline distT="0" distB="0" distL="114300" distR="114300">
            <wp:extent cx="18415" cy="15240"/>
            <wp:effectExtent l="0" t="0" r="0" b="0"/>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0" cstate="print"/>
                    <a:stretch>
                      <a:fillRect/>
                    </a:stretch>
                  </pic:blipFill>
                  <pic:spPr>
                    <a:xfrm>
                      <a:off x="0" y="0"/>
                      <a:ext cx="18415" cy="15240"/>
                    </a:xfrm>
                    <a:prstGeom prst="rect">
                      <a:avLst/>
                    </a:prstGeom>
                    <a:noFill/>
                    <a:ln w="9525">
                      <a:noFill/>
                    </a:ln>
                  </pic:spPr>
                </pic:pic>
              </a:graphicData>
            </a:graphic>
          </wp:inline>
        </w:drawing>
      </w:r>
      <w:r>
        <w:rPr>
          <w:rFonts w:hint="eastAsia"/>
        </w:rPr>
        <w:t>?</w:t>
      </w:r>
      <w:r>
        <w:rPr>
          <w:rFonts w:hint="eastAsia"/>
        </w:rPr>
        <w:t>长城万里今犹在，不见当年秦始皇。”家人遂撤</w:t>
      </w:r>
      <w:r>
        <w:rPr>
          <w:rFonts w:hint="eastAsia"/>
          <w:noProof/>
        </w:rPr>
        <w:drawing>
          <wp:inline distT="0" distB="0" distL="114300" distR="114300">
            <wp:extent cx="18415" cy="17780"/>
            <wp:effectExtent l="0" t="0" r="0" b="0"/>
            <wp:docPr id="6"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0" cstate="print"/>
                    <a:stretch>
                      <a:fillRect/>
                    </a:stretch>
                  </pic:blipFill>
                  <pic:spPr>
                    <a:xfrm>
                      <a:off x="0" y="0"/>
                      <a:ext cx="18415" cy="17780"/>
                    </a:xfrm>
                    <a:prstGeom prst="rect">
                      <a:avLst/>
                    </a:prstGeom>
                    <a:noFill/>
                    <a:ln w="9525">
                      <a:noFill/>
                    </a:ln>
                  </pic:spPr>
                </pic:pic>
              </a:graphicData>
            </a:graphic>
          </wp:inline>
        </w:drawing>
      </w:r>
      <w:r>
        <w:rPr>
          <w:rFonts w:hint="eastAsia"/>
        </w:rPr>
        <w:t>让三尺，吴氏感其义，亦退让三尺，故六尺巷遂以为名焉。从文化生活的角度看，“六尺巷”的典故反映了</w:t>
      </w:r>
    </w:p>
    <w:p w:rsidR="00692A05">
      <w:r>
        <w:rPr>
          <w:rFonts w:hint="eastAsia"/>
        </w:rPr>
        <w:t>①从点滴小事中可以透视人的精神世界</w:t>
      </w:r>
      <w:r>
        <w:rPr>
          <w:rFonts w:hint="eastAsia"/>
        </w:rPr>
        <w:tab/>
      </w:r>
      <w:r>
        <w:rPr>
          <w:rFonts w:hint="eastAsia"/>
        </w:rPr>
        <w:t>②传统文化具有鲜明的民族性和稳定性　</w:t>
      </w:r>
    </w:p>
    <w:p w:rsidR="00692A05">
      <w:r>
        <w:rPr>
          <w:rFonts w:hint="eastAsia"/>
        </w:rPr>
        <w:t>③文化影响人们的交往行为和交往方式</w:t>
      </w:r>
      <w:r>
        <w:rPr>
          <w:rFonts w:hint="eastAsia"/>
        </w:rPr>
        <w:tab/>
      </w:r>
      <w:r>
        <w:rPr>
          <w:rFonts w:hint="eastAsia"/>
        </w:rPr>
        <w:t>④传统建筑是展现传统文化的重要标志</w:t>
      </w:r>
    </w:p>
    <w:p w:rsidR="00692A05">
      <w:r>
        <w:rPr>
          <w:rFonts w:hint="eastAsia"/>
        </w:rPr>
        <w:t>A.</w:t>
      </w:r>
      <w:r>
        <w:rPr>
          <w:rFonts w:hint="eastAsia"/>
        </w:rPr>
        <w:t>①③</w:t>
      </w:r>
      <w:r>
        <w:rPr>
          <w:rFonts w:hint="eastAsia"/>
        </w:rPr>
        <w:t xml:space="preserve">           B.</w:t>
      </w:r>
      <w:r>
        <w:rPr>
          <w:rFonts w:hint="eastAsia"/>
        </w:rPr>
        <w:t>①④</w:t>
      </w:r>
      <w:r>
        <w:rPr>
          <w:rFonts w:hint="eastAsia"/>
        </w:rPr>
        <w:t xml:space="preserve">            C.</w:t>
      </w:r>
      <w:r>
        <w:rPr>
          <w:rFonts w:hint="eastAsia"/>
        </w:rPr>
        <w:t>②③</w:t>
      </w:r>
      <w:r>
        <w:rPr>
          <w:rFonts w:hint="eastAsia"/>
        </w:rPr>
        <w:t xml:space="preserve">           D.</w:t>
      </w:r>
      <w:r>
        <w:rPr>
          <w:rFonts w:hint="eastAsia"/>
        </w:rPr>
        <w:t>②④</w:t>
      </w:r>
    </w:p>
    <w:p w:rsidR="00692A05">
      <w:r>
        <w:rPr>
          <w:rFonts w:hint="eastAsia"/>
        </w:rPr>
        <w:t>16.</w:t>
      </w:r>
      <w:r>
        <w:rPr>
          <w:rFonts w:hint="eastAsia"/>
        </w:rPr>
        <w:t>当前，我国通过表彰先进人物，在全社会宣传学习扶贫脱贫先进模范的事迹，弘扬社会</w:t>
      </w:r>
      <w:r>
        <w:rPr>
          <w:rFonts w:hint="eastAsia"/>
        </w:rPr>
        <w:t>主义核心价值观，弘扬无私奉献、扶危济困、自力更生、开拓创新精神，以动员更多力量参与扶贫并激发贫困群众脱贫内生动力。这说明</w:t>
      </w:r>
    </w:p>
    <w:p w:rsidR="00692A05">
      <w:r>
        <w:rPr>
          <w:rFonts w:hint="eastAsia"/>
        </w:rPr>
        <w:t xml:space="preserve">  </w:t>
      </w:r>
      <w:r>
        <w:rPr>
          <w:rFonts w:hint="eastAsia"/>
        </w:rPr>
        <w:t>①文化能够增强人的精神力量、丰富人的精神世界</w:t>
      </w:r>
    </w:p>
    <w:p w:rsidR="00692A05">
      <w:r>
        <w:rPr>
          <w:rFonts w:hint="eastAsia"/>
        </w:rPr>
        <w:t xml:space="preserve">  </w:t>
      </w:r>
      <w:r>
        <w:rPr>
          <w:rFonts w:hint="eastAsia"/>
        </w:rPr>
        <w:t>②社会主义核心价值观与中国特色社会主义发展要求相契合</w:t>
      </w:r>
    </w:p>
    <w:p w:rsidR="00692A05">
      <w:r>
        <w:rPr>
          <w:rFonts w:hint="eastAsia"/>
        </w:rPr>
        <w:t xml:space="preserve">  </w:t>
      </w:r>
      <w:r>
        <w:rPr>
          <w:rFonts w:hint="eastAsia"/>
        </w:rPr>
        <w:t>③表彰道德模范是中华民族文化的集中展示</w:t>
      </w:r>
    </w:p>
    <w:p w:rsidR="00692A05">
      <w:r>
        <w:rPr>
          <w:rFonts w:hint="eastAsia"/>
        </w:rPr>
        <w:t xml:space="preserve">  </w:t>
      </w:r>
      <w:r>
        <w:rPr>
          <w:rFonts w:hint="eastAsia"/>
        </w:rPr>
        <w:t>④弘扬创造精神、奋斗精神能为中国发展提供强大精神动力</w:t>
      </w:r>
    </w:p>
    <w:p w:rsidR="00692A05">
      <w:r>
        <w:rPr>
          <w:rFonts w:hint="eastAsia"/>
        </w:rPr>
        <w:t xml:space="preserve">    A.</w:t>
      </w:r>
      <w:r>
        <w:rPr>
          <w:rFonts w:hint="eastAsia"/>
        </w:rPr>
        <w:t>①②</w:t>
      </w:r>
      <w:r>
        <w:rPr>
          <w:rFonts w:hint="eastAsia"/>
        </w:rPr>
        <w:t xml:space="preserve">    B</w:t>
      </w:r>
      <w:r>
        <w:rPr>
          <w:rFonts w:hint="eastAsia"/>
        </w:rPr>
        <w:t>．①③</w:t>
      </w:r>
      <w:r>
        <w:rPr>
          <w:rFonts w:hint="eastAsia"/>
        </w:rPr>
        <w:t xml:space="preserve">    C</w:t>
      </w:r>
      <w:r>
        <w:rPr>
          <w:rFonts w:hint="eastAsia"/>
        </w:rPr>
        <w:t>．②④</w:t>
      </w:r>
      <w:r>
        <w:rPr>
          <w:rFonts w:hint="eastAsia"/>
        </w:rPr>
        <w:t xml:space="preserve">    D</w:t>
      </w:r>
      <w:r>
        <w:rPr>
          <w:rFonts w:hint="eastAsia"/>
        </w:rPr>
        <w:t>．③④</w:t>
      </w:r>
    </w:p>
    <w:p w:rsidR="00692A05">
      <w:r>
        <w:rPr>
          <w:rFonts w:hint="eastAsia"/>
        </w:rPr>
        <w:t>17</w:t>
      </w:r>
      <w:r>
        <w:rPr>
          <w:rFonts w:hint="eastAsia"/>
        </w:rPr>
        <w:t>．某市在人口集聚的居民区建设城市书房，它是一种小型、时尚、便利、免费、不打烊的图书馆，适应了人们追求品质生活和优雅阅读环境的需要。截至</w:t>
      </w:r>
      <w:r>
        <w:rPr>
          <w:rFonts w:hint="eastAsia"/>
        </w:rPr>
        <w:t>2017</w:t>
      </w:r>
      <w:r>
        <w:rPr>
          <w:rFonts w:hint="eastAsia"/>
        </w:rPr>
        <w:t>年底，该市已建成了</w:t>
      </w:r>
      <w:r>
        <w:rPr>
          <w:rFonts w:hint="eastAsia"/>
        </w:rPr>
        <w:t>30</w:t>
      </w:r>
      <w:r>
        <w:rPr>
          <w:rFonts w:hint="eastAsia"/>
        </w:rPr>
        <w:t>多家城市书房，产生的服务效益相当于一座建筑面积一万多平方米的中型图书馆。后被其它城市不断学习和推广。城市书房的出现和发展</w:t>
      </w:r>
    </w:p>
    <w:p w:rsidR="00692A05">
      <w:r>
        <w:rPr>
          <w:rFonts w:hint="eastAsia"/>
        </w:rPr>
        <w:t>①保障了基本公共文化服务多样化和均等化</w:t>
      </w:r>
      <w:r>
        <w:rPr>
          <w:rFonts w:hint="eastAsia"/>
        </w:rPr>
        <w:t xml:space="preserve"> </w:t>
      </w:r>
    </w:p>
    <w:p w:rsidR="00692A05">
      <w:r>
        <w:rPr>
          <w:rFonts w:hint="eastAsia"/>
        </w:rPr>
        <w:t>②体现了文化发展的经济效益和社会效益的良性统一</w:t>
      </w:r>
      <w:r>
        <w:rPr>
          <w:rFonts w:hint="eastAsia"/>
        </w:rPr>
        <w:t xml:space="preserve"> </w:t>
      </w:r>
    </w:p>
    <w:p w:rsidR="00692A05">
      <w:r>
        <w:rPr>
          <w:rFonts w:hint="eastAsia"/>
        </w:rPr>
        <w:t>③根植于实践需要，推动了我国城市公共阅读空间的发展</w:t>
      </w:r>
    </w:p>
    <w:p w:rsidR="00692A05">
      <w:r>
        <w:rPr>
          <w:rFonts w:hint="eastAsia"/>
        </w:rPr>
        <w:t>④满足了人们追求美好生活的愿望，增加了城市的文化厚度</w:t>
      </w:r>
    </w:p>
    <w:p w:rsidR="00692A05">
      <w:pPr>
        <w:numPr>
          <w:ilvl w:val="0"/>
          <w:numId w:val="6"/>
        </w:numPr>
      </w:pPr>
      <w:r>
        <w:rPr>
          <w:rFonts w:hint="eastAsia"/>
        </w:rPr>
        <w:t>①③</w:t>
      </w:r>
      <w:r>
        <w:rPr>
          <w:rFonts w:hint="eastAsia"/>
        </w:rPr>
        <w:t xml:space="preserve">    B</w:t>
      </w:r>
      <w:r>
        <w:rPr>
          <w:rFonts w:hint="eastAsia"/>
        </w:rPr>
        <w:t>．①④</w:t>
      </w:r>
      <w:r>
        <w:rPr>
          <w:rFonts w:hint="eastAsia"/>
        </w:rPr>
        <w:t xml:space="preserve">    C</w:t>
      </w:r>
      <w:r>
        <w:rPr>
          <w:rFonts w:hint="eastAsia"/>
        </w:rPr>
        <w:t>．②③</w:t>
      </w:r>
      <w:r>
        <w:rPr>
          <w:rFonts w:hint="eastAsia"/>
        </w:rPr>
        <w:t xml:space="preserve">    D</w:t>
      </w:r>
      <w:r>
        <w:rPr>
          <w:rFonts w:hint="eastAsia"/>
        </w:rPr>
        <w:t>．③④</w:t>
      </w:r>
    </w:p>
    <w:p w:rsidR="00692A05">
      <w:r>
        <w:rPr>
          <w:rFonts w:hint="eastAsia"/>
        </w:rPr>
        <w:t>18.</w:t>
      </w:r>
      <w:r>
        <w:rPr>
          <w:rFonts w:hint="eastAsia"/>
        </w:rPr>
        <w:t>中国民间文艺家协会主席冯骥才说：“在推土机的轰鸣声中，载有城市文脉的建筑被一个个推倒，城市变得千城一面，城市特色逐渐消亡；霓虹灯铺天盖地，城市文化消失殆尽。”对此，从文化角度告诉我们，城市建设发展要</w:t>
      </w:r>
    </w:p>
    <w:p w:rsidR="00692A05">
      <w:r>
        <w:rPr>
          <w:rFonts w:hint="eastAsia"/>
        </w:rPr>
        <w:t>①按照绿色循环低碳理念，开展生态修复，让城市再现绿水青山</w:t>
      </w:r>
    </w:p>
    <w:p w:rsidR="00692A05">
      <w:r>
        <w:rPr>
          <w:rFonts w:hint="eastAsia"/>
        </w:rPr>
        <w:t>②延续城市历史文脉，保护弘扬前人留下的优秀文化遗产</w:t>
      </w:r>
    </w:p>
    <w:p w:rsidR="00692A05">
      <w:r>
        <w:rPr>
          <w:rFonts w:hint="eastAsia"/>
        </w:rPr>
        <w:t>③保障市民的基本权益，实现城市共治共管、共建共享</w:t>
      </w:r>
    </w:p>
    <w:p w:rsidR="00692A05">
      <w:r>
        <w:rPr>
          <w:rFonts w:hint="eastAsia"/>
        </w:rPr>
        <w:t>④结合本地的历史传承、区域文化、时代要求，打造自己的城市精神。</w:t>
      </w:r>
    </w:p>
    <w:p w:rsidR="00692A05">
      <w:r>
        <w:rPr>
          <w:rFonts w:hint="eastAsia"/>
        </w:rPr>
        <w:t>A</w:t>
      </w:r>
      <w:r>
        <w:rPr>
          <w:rFonts w:hint="eastAsia"/>
        </w:rPr>
        <w:t>．②④</w:t>
      </w:r>
      <w:r>
        <w:rPr>
          <w:rFonts w:hint="eastAsia"/>
        </w:rPr>
        <w:tab/>
        <w:t>B</w:t>
      </w:r>
      <w:r>
        <w:rPr>
          <w:rFonts w:hint="eastAsia"/>
        </w:rPr>
        <w:t>．③④</w:t>
      </w:r>
      <w:r>
        <w:rPr>
          <w:rFonts w:hint="eastAsia"/>
        </w:rPr>
        <w:tab/>
        <w:t>C</w:t>
      </w:r>
      <w:r>
        <w:rPr>
          <w:rFonts w:hint="eastAsia"/>
        </w:rPr>
        <w:t>．①③</w:t>
      </w:r>
      <w:r>
        <w:rPr>
          <w:rFonts w:hint="eastAsia"/>
        </w:rPr>
        <w:tab/>
        <w:t>D</w:t>
      </w:r>
      <w:r>
        <w:rPr>
          <w:rFonts w:hint="eastAsia"/>
        </w:rPr>
        <w:t>．①②</w:t>
      </w:r>
    </w:p>
    <w:p w:rsidR="00692A05">
      <w:r>
        <w:rPr>
          <w:rFonts w:hint="eastAsia"/>
        </w:rPr>
        <w:t>19</w:t>
      </w:r>
      <w:r>
        <w:rPr>
          <w:rFonts w:hint="eastAsia"/>
        </w:rPr>
        <w:t>．“创新、协调、开放、共享、绿色”五大发展理念是马克思主义关于发展的世界观和方法论的集中体现，它是在立足中国特色社会主义初级阶段基本国情，总结我国发展实践，借鉴国外发展经验，适应新的发展要求提出来的。这说明五大发展理念</w:t>
      </w:r>
    </w:p>
    <w:p w:rsidR="00692A05">
      <w:r>
        <w:rPr>
          <w:rFonts w:hint="eastAsia"/>
        </w:rPr>
        <w:t>①是对马克思主义理论的丰富和发展，是当代中国化的马克思主义</w:t>
      </w:r>
    </w:p>
    <w:p w:rsidR="00692A05">
      <w:r>
        <w:rPr>
          <w:rFonts w:hint="eastAsia"/>
        </w:rPr>
        <w:t>②是对事物的正确认识，是终极真理</w:t>
      </w:r>
    </w:p>
    <w:p w:rsidR="00692A05">
      <w:r>
        <w:rPr>
          <w:rFonts w:hint="eastAsia"/>
        </w:rPr>
        <w:t>③直接推动了全面建设小康社会的进程</w:t>
      </w:r>
    </w:p>
    <w:p w:rsidR="00692A05">
      <w:r>
        <w:rPr>
          <w:rFonts w:hint="eastAsia"/>
        </w:rPr>
        <w:t>④正确地反映了时代的任务和要求</w:t>
      </w:r>
    </w:p>
    <w:p w:rsidR="00692A05">
      <w:r>
        <w:rPr>
          <w:rFonts w:hint="eastAsia"/>
        </w:rPr>
        <w:t>A.</w:t>
      </w:r>
      <w:r>
        <w:rPr>
          <w:rFonts w:hint="eastAsia"/>
        </w:rPr>
        <w:t>①②</w:t>
      </w:r>
      <w:r>
        <w:rPr>
          <w:rFonts w:hint="eastAsia"/>
        </w:rPr>
        <w:tab/>
      </w:r>
      <w:r>
        <w:rPr>
          <w:rFonts w:hint="eastAsia"/>
        </w:rPr>
        <w:tab/>
        <w:t>B.</w:t>
      </w:r>
      <w:r>
        <w:rPr>
          <w:rFonts w:hint="eastAsia"/>
        </w:rPr>
        <w:t>②③</w:t>
      </w:r>
      <w:r>
        <w:rPr>
          <w:rFonts w:hint="eastAsia"/>
        </w:rPr>
        <w:tab/>
      </w:r>
      <w:r>
        <w:rPr>
          <w:rFonts w:hint="eastAsia"/>
        </w:rPr>
        <w:tab/>
        <w:t xml:space="preserve">   C.</w:t>
      </w:r>
      <w:r>
        <w:rPr>
          <w:rFonts w:hint="eastAsia"/>
        </w:rPr>
        <w:t>①④</w:t>
      </w:r>
      <w:r>
        <w:rPr>
          <w:rFonts w:hint="eastAsia"/>
        </w:rPr>
        <w:tab/>
      </w:r>
      <w:r>
        <w:rPr>
          <w:rFonts w:hint="eastAsia"/>
        </w:rPr>
        <w:tab/>
        <w:t xml:space="preserve"> D.</w:t>
      </w:r>
      <w:r>
        <w:rPr>
          <w:rFonts w:hint="eastAsia"/>
        </w:rPr>
        <w:t>③④</w:t>
      </w:r>
    </w:p>
    <w:p w:rsidR="00692A05">
      <w:r>
        <w:rPr>
          <w:rFonts w:hint="eastAsia"/>
        </w:rPr>
        <w:t>20. 2018</w:t>
      </w:r>
      <w:r>
        <w:rPr>
          <w:rFonts w:hint="eastAsia"/>
        </w:rPr>
        <w:t>年</w:t>
      </w:r>
      <w:r>
        <w:rPr>
          <w:rFonts w:hint="eastAsia"/>
        </w:rPr>
        <w:t>7</w:t>
      </w:r>
      <w:r>
        <w:rPr>
          <w:rFonts w:hint="eastAsia"/>
        </w:rPr>
        <w:t>月</w:t>
      </w:r>
      <w:r>
        <w:rPr>
          <w:rFonts w:hint="eastAsia"/>
        </w:rPr>
        <w:t>31</w:t>
      </w:r>
      <w:r>
        <w:rPr>
          <w:rFonts w:hint="eastAsia"/>
        </w:rPr>
        <w:t>日，科学家发出警告，即便是二氧化碳浓度保持在工业化前水平的西北太平洋海域，也面临着因火山爆发导致的排放浓度加剧、热浪和海洋酸化等重重危机，本被寄予希望向北增长的珊瑚礁和海藻森林，命运堪忧。科学家发出的警告表明</w:t>
      </w:r>
    </w:p>
    <w:p w:rsidR="00692A05">
      <w:r>
        <w:rPr>
          <w:rFonts w:hint="eastAsia"/>
        </w:rPr>
        <w:t xml:space="preserve">  </w:t>
      </w:r>
      <w:r>
        <w:rPr>
          <w:rFonts w:hint="eastAsia"/>
        </w:rPr>
        <w:t>①自然界的存在及其发展不以人的意志为转移</w:t>
      </w:r>
    </w:p>
    <w:p w:rsidR="00692A05">
      <w:r>
        <w:rPr>
          <w:rFonts w:hint="eastAsia"/>
        </w:rPr>
        <w:t xml:space="preserve">  </w:t>
      </w:r>
      <w:r>
        <w:rPr>
          <w:rFonts w:hint="eastAsia"/>
        </w:rPr>
        <w:t>②意识能够把握事物的本质和规律，追溯过去、推测未来</w:t>
      </w:r>
    </w:p>
    <w:p w:rsidR="00692A05">
      <w:r>
        <w:rPr>
          <w:rFonts w:hint="eastAsia"/>
        </w:rPr>
        <w:t xml:space="preserve">  </w:t>
      </w:r>
      <w:r>
        <w:rPr>
          <w:rFonts w:hint="eastAsia"/>
        </w:rPr>
        <w:t>③人可以根据规律发生作用的条件利用规律改造世界</w:t>
      </w:r>
    </w:p>
    <w:p w:rsidR="00692A05">
      <w:r>
        <w:rPr>
          <w:rFonts w:hint="eastAsia"/>
        </w:rPr>
        <w:t xml:space="preserve">  </w:t>
      </w:r>
      <w:r>
        <w:rPr>
          <w:rFonts w:hint="eastAsia"/>
        </w:rPr>
        <w:t>④自然界的事物变化无常，人们通常难以捉摸</w:t>
      </w:r>
    </w:p>
    <w:p w:rsidR="00692A05">
      <w:r>
        <w:rPr>
          <w:rFonts w:hint="eastAsia"/>
        </w:rPr>
        <w:t xml:space="preserve">  A.</w:t>
      </w:r>
      <w:r>
        <w:rPr>
          <w:rFonts w:hint="eastAsia"/>
        </w:rPr>
        <w:t>①②</w:t>
      </w:r>
      <w:r>
        <w:rPr>
          <w:rFonts w:hint="eastAsia"/>
        </w:rPr>
        <w:t xml:space="preserve">    B.</w:t>
      </w:r>
      <w:r>
        <w:rPr>
          <w:rFonts w:hint="eastAsia"/>
        </w:rPr>
        <w:t>①③</w:t>
      </w:r>
      <w:r>
        <w:rPr>
          <w:rFonts w:hint="eastAsia"/>
        </w:rPr>
        <w:t xml:space="preserve">    C</w:t>
      </w:r>
      <w:r>
        <w:rPr>
          <w:rFonts w:hint="eastAsia"/>
        </w:rPr>
        <w:t>．②④</w:t>
      </w:r>
      <w:r>
        <w:rPr>
          <w:rFonts w:hint="eastAsia"/>
        </w:rPr>
        <w:t xml:space="preserve">    D</w:t>
      </w:r>
      <w:r>
        <w:rPr>
          <w:rFonts w:hint="eastAsia"/>
        </w:rPr>
        <w:t>．③④</w:t>
      </w:r>
    </w:p>
    <w:p w:rsidR="00692A05">
      <w:r>
        <w:rPr>
          <w:rFonts w:hint="eastAsia"/>
        </w:rPr>
        <w:t>21</w:t>
      </w:r>
      <w:r>
        <w:rPr>
          <w:rFonts w:hint="eastAsia"/>
        </w:rPr>
        <w:t>．十九大报告：“中国特色社会主义进入新时代，我国社会主要矛盾已经转化为人民日益增长的美好生活需要和不平衡不充分的发展之间的矛盾。”“我国社会主要矛盾的变化是关系全局的历史性变化，对党和国家工作提出了许多新要求。”“必须认识到，我国社会主要矛盾的变化，没有改变我们对我国社会主义所处历史阶段的判断，我国仍处于并将长期处于社会</w:t>
      </w:r>
      <w:r>
        <w:rPr>
          <w:rFonts w:hint="eastAsia"/>
        </w:rPr>
        <w:t>主义初级阶段的基本国情没有变，我国是世界最大发展中国家的国际地位没有变。全党要牢牢把握社会主义初级阶段这个基本国情，牢牢立足社会主义初级阶段这个最大实际。”这一论断蕴含的哲理</w:t>
      </w:r>
      <w:r>
        <w:rPr>
          <w:rFonts w:hint="eastAsia"/>
        </w:rPr>
        <w:br/>
      </w:r>
      <w:r>
        <w:rPr>
          <w:rFonts w:hint="eastAsia"/>
        </w:rPr>
        <w:t>①坚持客观与主观具体的历史的统一</w:t>
      </w:r>
      <w:r>
        <w:rPr>
          <w:rFonts w:hint="eastAsia"/>
        </w:rPr>
        <w:t xml:space="preserve">     </w:t>
      </w:r>
      <w:r>
        <w:rPr>
          <w:rFonts w:hint="eastAsia"/>
        </w:rPr>
        <w:t>②把握绝对运动和相对静止的统一</w:t>
      </w:r>
      <w:r>
        <w:rPr>
          <w:rFonts w:hint="eastAsia"/>
        </w:rPr>
        <w:br/>
      </w:r>
      <w:r>
        <w:rPr>
          <w:rFonts w:hint="eastAsia"/>
        </w:rPr>
        <w:t>③坚持主观能动性和客观规律性的统一</w:t>
      </w:r>
      <w:r>
        <w:rPr>
          <w:rFonts w:hint="eastAsia"/>
        </w:rPr>
        <w:t xml:space="preserve">   </w:t>
      </w:r>
      <w:r>
        <w:rPr>
          <w:rFonts w:hint="eastAsia"/>
        </w:rPr>
        <w:t>④坚持事物发展的前进性和曲折性的统一</w:t>
      </w:r>
      <w:r>
        <w:rPr>
          <w:rFonts w:hint="eastAsia"/>
        </w:rPr>
        <w:br/>
        <w:t>A</w:t>
      </w:r>
      <w:r>
        <w:rPr>
          <w:rFonts w:hint="eastAsia"/>
        </w:rPr>
        <w:t>．①②</w:t>
      </w:r>
      <w:r>
        <w:rPr>
          <w:rFonts w:hint="eastAsia"/>
        </w:rPr>
        <w:t xml:space="preserve">    B</w:t>
      </w:r>
      <w:r>
        <w:rPr>
          <w:rFonts w:hint="eastAsia"/>
        </w:rPr>
        <w:t>．②③</w:t>
      </w:r>
      <w:r>
        <w:rPr>
          <w:rFonts w:hint="eastAsia"/>
        </w:rPr>
        <w:t xml:space="preserve">    C</w:t>
      </w:r>
      <w:r>
        <w:rPr>
          <w:rFonts w:hint="eastAsia"/>
        </w:rPr>
        <w:t>．①④</w:t>
      </w:r>
      <w:r>
        <w:rPr>
          <w:rFonts w:hint="eastAsia"/>
        </w:rPr>
        <w:t xml:space="preserve">    D</w:t>
      </w:r>
      <w:r>
        <w:rPr>
          <w:rFonts w:hint="eastAsia"/>
        </w:rPr>
        <w:t>．③④</w:t>
      </w:r>
    </w:p>
    <w:p w:rsidR="00692A05">
      <w:r>
        <w:rPr>
          <w:rFonts w:hint="eastAsia"/>
        </w:rPr>
        <w:t>22.</w:t>
      </w:r>
      <w:r>
        <w:rPr>
          <w:rFonts w:hint="eastAsia"/>
        </w:rPr>
        <w:t>“荷叶罗裙一色载，芙蓉向脸两边开。乱入池中看不见，闻歌始觉有人来。”</w:t>
      </w:r>
      <w:r>
        <w:rPr>
          <w:rFonts w:hint="eastAsia"/>
        </w:rPr>
        <w:t xml:space="preserve"> </w:t>
      </w:r>
      <w:r>
        <w:rPr>
          <w:rFonts w:hint="eastAsia"/>
        </w:rPr>
        <w:t>王昌龄的这首《采莲曲》，似乎可以让我们闻到荷花的清香，窥见采莲女的妩媚、品出采莲女歌声的悠扬，让人沉浸在清新、生动的采莲意境中。这首唐诗所营造的意境是诗人</w:t>
      </w:r>
    </w:p>
    <w:p w:rsidR="00692A05">
      <w:r>
        <w:rPr>
          <w:rFonts w:hint="eastAsia"/>
        </w:rPr>
        <w:t>①对采莲场面的艺术性加工②内心世界的物化场景</w:t>
      </w:r>
    </w:p>
    <w:p w:rsidR="00692A05">
      <w:r>
        <w:rPr>
          <w:rFonts w:hint="eastAsia"/>
        </w:rPr>
        <w:t>③对采莲活动的创造性描写④主观想象的智慧源泉</w:t>
      </w:r>
    </w:p>
    <w:p w:rsidR="00692A05">
      <w:r>
        <w:rPr>
          <w:rFonts w:hint="eastAsia"/>
        </w:rPr>
        <w:t>A.</w:t>
      </w:r>
      <w:r>
        <w:rPr>
          <w:rFonts w:hint="eastAsia"/>
        </w:rPr>
        <w:t>①②</w:t>
      </w:r>
      <w:r>
        <w:rPr>
          <w:rFonts w:hint="eastAsia"/>
        </w:rPr>
        <w:t xml:space="preserve">          B.</w:t>
      </w:r>
      <w:r>
        <w:rPr>
          <w:rFonts w:hint="eastAsia"/>
        </w:rPr>
        <w:t>①③</w:t>
      </w:r>
      <w:r>
        <w:rPr>
          <w:rFonts w:hint="eastAsia"/>
        </w:rPr>
        <w:t xml:space="preserve">          C.</w:t>
      </w:r>
      <w:r>
        <w:rPr>
          <w:rFonts w:hint="eastAsia"/>
        </w:rPr>
        <w:t>②④</w:t>
      </w:r>
      <w:r>
        <w:rPr>
          <w:rFonts w:hint="eastAsia"/>
        </w:rPr>
        <w:t xml:space="preserve">         D.</w:t>
      </w:r>
      <w:r>
        <w:rPr>
          <w:rFonts w:hint="eastAsia"/>
        </w:rPr>
        <w:t>③④</w:t>
      </w:r>
    </w:p>
    <w:p w:rsidR="00692A05">
      <w:r>
        <w:rPr>
          <w:rFonts w:hint="eastAsia"/>
        </w:rPr>
        <w:t>23.</w:t>
      </w:r>
      <w:r>
        <w:rPr>
          <w:rFonts w:hint="eastAsia"/>
        </w:rPr>
        <w:t>一个国际团队研发的传感器技术助力机械假肢，探测到使用者脊髓运动神经元发出的电信号。这相当于运用意念控制假肢，比单纯的依靠肌肉抽动来控制的方式更加精确，实用性随之提高，不断改进后未来三年有望进入市场。这说明</w:t>
      </w:r>
    </w:p>
    <w:p w:rsidR="00692A05">
      <w:r>
        <w:rPr>
          <w:rFonts w:hint="eastAsia"/>
        </w:rPr>
        <w:t>①实用性是检验理论正确与否的客观标准</w:t>
      </w:r>
    </w:p>
    <w:p w:rsidR="00692A05">
      <w:r>
        <w:rPr>
          <w:rFonts w:hint="eastAsia"/>
        </w:rPr>
        <w:t>②实践能把头脑中观念的存在变为现实的存在</w:t>
      </w:r>
    </w:p>
    <w:p w:rsidR="00692A05">
      <w:r>
        <w:rPr>
          <w:rFonts w:hint="eastAsia"/>
        </w:rPr>
        <w:t>③传感器技术可以能动地调节控制人体生理活动</w:t>
      </w:r>
    </w:p>
    <w:p w:rsidR="00692A05">
      <w:r>
        <w:rPr>
          <w:rFonts w:hint="eastAsia"/>
        </w:rPr>
        <w:t>④人可以根据规律发生作用的条件能动地改造世界</w:t>
      </w:r>
    </w:p>
    <w:p w:rsidR="00692A05">
      <w:r>
        <w:rPr>
          <w:rFonts w:hint="eastAsia"/>
        </w:rPr>
        <w:t>A.</w:t>
      </w:r>
      <w:r>
        <w:rPr>
          <w:rFonts w:hint="eastAsia"/>
        </w:rPr>
        <w:t>①③</w:t>
      </w:r>
      <w:r>
        <w:rPr>
          <w:rFonts w:hint="eastAsia"/>
        </w:rPr>
        <w:t xml:space="preserve">          B.</w:t>
      </w:r>
      <w:r>
        <w:rPr>
          <w:rFonts w:hint="eastAsia"/>
        </w:rPr>
        <w:t>①④</w:t>
      </w:r>
      <w:r>
        <w:rPr>
          <w:rFonts w:hint="eastAsia"/>
        </w:rPr>
        <w:t xml:space="preserve">          C.</w:t>
      </w:r>
      <w:r>
        <w:rPr>
          <w:rFonts w:hint="eastAsia"/>
        </w:rPr>
        <w:t>②③</w:t>
      </w:r>
      <w:r>
        <w:rPr>
          <w:rFonts w:hint="eastAsia"/>
        </w:rPr>
        <w:t xml:space="preserve">         D.</w:t>
      </w:r>
      <w:r>
        <w:rPr>
          <w:rFonts w:hint="eastAsia"/>
        </w:rPr>
        <w:t>②④</w:t>
      </w:r>
    </w:p>
    <w:p w:rsidR="00692A05">
      <w:r>
        <w:rPr>
          <w:rFonts w:hint="eastAsia"/>
        </w:rPr>
        <w:t>24.</w:t>
      </w:r>
      <w:r>
        <w:rPr>
          <w:rFonts w:hint="eastAsia"/>
        </w:rPr>
        <w:t>传统医学认为</w:t>
      </w:r>
      <w:r>
        <w:rPr>
          <w:rFonts w:hint="eastAsia"/>
        </w:rPr>
        <w:t>,</w:t>
      </w:r>
      <w:r>
        <w:rPr>
          <w:rFonts w:hint="eastAsia"/>
        </w:rPr>
        <w:t>大脑皮层分为感觉区、记忆区、语言区和运动区等功能区域。然而</w:t>
      </w:r>
      <w:r>
        <w:rPr>
          <w:rFonts w:hint="eastAsia"/>
        </w:rPr>
        <w:t>,</w:t>
      </w:r>
      <w:r>
        <w:rPr>
          <w:rFonts w:hint="eastAsia"/>
        </w:rPr>
        <w:t>随着科学研究的深入</w:t>
      </w:r>
      <w:r>
        <w:rPr>
          <w:rFonts w:hint="eastAsia"/>
        </w:rPr>
        <w:t>,</w:t>
      </w:r>
      <w:r>
        <w:rPr>
          <w:rFonts w:hint="eastAsia"/>
        </w:rPr>
        <w:t>越来越多的证据表明</w:t>
      </w:r>
      <w:r>
        <w:rPr>
          <w:rFonts w:hint="eastAsia"/>
        </w:rPr>
        <w:t>,</w:t>
      </w:r>
      <w:r>
        <w:rPr>
          <w:rFonts w:hint="eastAsia"/>
        </w:rPr>
        <w:t>大脑的功能区并不是一成不变的</w:t>
      </w:r>
      <w:r>
        <w:rPr>
          <w:rFonts w:hint="eastAsia"/>
        </w:rPr>
        <w:t>,</w:t>
      </w:r>
      <w:r>
        <w:rPr>
          <w:rFonts w:hint="eastAsia"/>
        </w:rPr>
        <w:t>先天盲人的视觉皮层功能会发生改变</w:t>
      </w:r>
      <w:r>
        <w:rPr>
          <w:rFonts w:hint="eastAsia"/>
        </w:rPr>
        <w:t>,</w:t>
      </w:r>
      <w:r>
        <w:rPr>
          <w:rFonts w:hint="eastAsia"/>
        </w:rPr>
        <w:t>从处理视觉转变为处理语言。科学家对人脑功能区的新认识进一步佐证了</w:t>
      </w:r>
    </w:p>
    <w:p w:rsidR="00692A05">
      <w:r>
        <w:rPr>
          <w:rFonts w:hint="eastAsia"/>
        </w:rPr>
        <w:t>①人的认识应在原有谬误的基础上不断向前发展　</w:t>
      </w:r>
    </w:p>
    <w:p w:rsidR="00692A05">
      <w:r>
        <w:rPr>
          <w:rFonts w:hint="eastAsia"/>
        </w:rPr>
        <w:t>②我们要在实践中发现和发展真理　</w:t>
      </w:r>
    </w:p>
    <w:p w:rsidR="00692A05">
      <w:r>
        <w:rPr>
          <w:rFonts w:hint="eastAsia"/>
        </w:rPr>
        <w:t>③受实践水平的限制</w:t>
      </w:r>
      <w:r>
        <w:rPr>
          <w:rFonts w:hint="eastAsia"/>
        </w:rPr>
        <w:t>,</w:t>
      </w:r>
      <w:r>
        <w:rPr>
          <w:rFonts w:hint="eastAsia"/>
        </w:rPr>
        <w:t>人们追求真理的过程是一种循环往复的过程　</w:t>
      </w:r>
    </w:p>
    <w:p w:rsidR="00692A05">
      <w:r>
        <w:rPr>
          <w:rFonts w:hint="eastAsia"/>
        </w:rPr>
        <w:t>④任何真理性认识都是理论与实践的具体的历史的统一</w:t>
      </w:r>
    </w:p>
    <w:p w:rsidR="00692A05">
      <w:r>
        <w:rPr>
          <w:rFonts w:hint="eastAsia"/>
        </w:rPr>
        <w:t>A.</w:t>
      </w:r>
      <w:r>
        <w:rPr>
          <w:rFonts w:hint="eastAsia"/>
        </w:rPr>
        <w:t>①②</w:t>
      </w:r>
      <w:r>
        <w:rPr>
          <w:rFonts w:hint="eastAsia"/>
        </w:rPr>
        <w:t xml:space="preserve">          </w:t>
      </w:r>
      <w:r>
        <w:rPr>
          <w:rFonts w:hint="eastAsia"/>
        </w:rPr>
        <w:tab/>
        <w:t>B.</w:t>
      </w:r>
      <w:r>
        <w:rPr>
          <w:rFonts w:hint="eastAsia"/>
        </w:rPr>
        <w:t>①③</w:t>
      </w:r>
      <w:r>
        <w:rPr>
          <w:rFonts w:hint="eastAsia"/>
        </w:rPr>
        <w:tab/>
        <w:t xml:space="preserve">        C.</w:t>
      </w:r>
      <w:r>
        <w:rPr>
          <w:rFonts w:hint="eastAsia"/>
        </w:rPr>
        <w:t>②④</w:t>
      </w:r>
      <w:r>
        <w:rPr>
          <w:rFonts w:hint="eastAsia"/>
        </w:rPr>
        <w:t xml:space="preserve">          </w:t>
      </w:r>
      <w:r>
        <w:rPr>
          <w:rFonts w:hint="eastAsia"/>
        </w:rPr>
        <w:tab/>
        <w:t>D.</w:t>
      </w:r>
      <w:r>
        <w:rPr>
          <w:rFonts w:hint="eastAsia"/>
        </w:rPr>
        <w:t>③④</w:t>
      </w:r>
    </w:p>
    <w:p w:rsidR="00692A05">
      <w:pPr>
        <w:rPr>
          <w:rFonts w:asciiTheme="minorEastAsia" w:eastAsiaTheme="minorEastAsia" w:hAnsiTheme="minorEastAsia" w:cstheme="minorEastAsia"/>
        </w:rPr>
      </w:pPr>
      <w:r>
        <w:rPr>
          <w:rFonts w:asciiTheme="minorEastAsia" w:eastAsiaTheme="minorEastAsia" w:hAnsiTheme="minorEastAsia" w:cstheme="minorEastAsia" w:hint="eastAsia"/>
        </w:rPr>
        <w:t>25．2017年9月25日下午5时起，细心的朋友可能会发现，微信启动页面的背景已经变了。新的地球照片变得更加清晰、云层更加细致，视角也由非洲大陆上空变成为了我们祖国的上空。这张照片是我国新一代静止轨道定量遥感气象卫星“风云四号”从太空拍摄的最新气象云图。“风云四号”是目前最牛的“地球摄影师”。和上一代相比，观测的时间分辨率提高了1倍，空间分辨率提高了6倍，大气温度和湿度观测能力提高了上千倍，整星观测数据量提高了160倍，观测产品数量提高了3倍。材料体现了</w:t>
      </w:r>
      <w:r>
        <w:rPr>
          <w:rFonts w:asciiTheme="minorEastAsia" w:eastAsiaTheme="minorEastAsia" w:hAnsiTheme="minorEastAsia" w:cstheme="minorEastAsia" w:hint="eastAsia"/>
        </w:rPr>
        <w:br/>
        <w:t>①先进的认识工具也是人类认识的来源</w:t>
      </w:r>
    </w:p>
    <w:p w:rsidR="00692A05">
      <w:pPr>
        <w:rPr>
          <w:rFonts w:asciiTheme="minorEastAsia" w:eastAsiaTheme="minorEastAsia" w:hAnsiTheme="minorEastAsia" w:cstheme="minorEastAsia"/>
        </w:rPr>
      </w:pPr>
      <w:r>
        <w:rPr>
          <w:rFonts w:asciiTheme="minorEastAsia" w:eastAsiaTheme="minorEastAsia" w:hAnsiTheme="minorEastAsia" w:cstheme="minorEastAsia" w:hint="eastAsia"/>
        </w:rPr>
        <w:t>②人们对宇宙的认识具有反复性和上升性</w:t>
      </w:r>
      <w:r>
        <w:rPr>
          <w:rFonts w:asciiTheme="minorEastAsia" w:eastAsiaTheme="minorEastAsia" w:hAnsiTheme="minorEastAsia" w:cstheme="minorEastAsia" w:hint="eastAsia"/>
        </w:rPr>
        <w:br/>
        <w:t>③实践是推动对宇宙的认识发展的动力</w:t>
      </w:r>
    </w:p>
    <w:p w:rsidR="00692A05">
      <w:pPr>
        <w:rPr>
          <w:rFonts w:asciiTheme="minorEastAsia" w:eastAsiaTheme="minorEastAsia" w:hAnsiTheme="minorEastAsia" w:cstheme="minorEastAsia"/>
        </w:rPr>
      </w:pPr>
      <w:r>
        <w:rPr>
          <w:rFonts w:asciiTheme="minorEastAsia" w:eastAsiaTheme="minorEastAsia" w:hAnsiTheme="minorEastAsia" w:cstheme="minorEastAsia" w:hint="eastAsia"/>
        </w:rPr>
        <w:t>④人们能在否定以前认识的过程中接近真理</w:t>
      </w:r>
      <w:r>
        <w:rPr>
          <w:rFonts w:asciiTheme="minorEastAsia" w:eastAsiaTheme="minorEastAsia" w:hAnsiTheme="minorEastAsia" w:cstheme="minorEastAsia" w:hint="eastAsia"/>
        </w:rPr>
        <w:br/>
        <w:t>A．②③    B．①②    C．③④    D．①④</w:t>
      </w:r>
      <w:r>
        <w:rPr>
          <w:rFonts w:asciiTheme="minorEastAsia" w:eastAsiaTheme="minorEastAsia" w:hAnsiTheme="minorEastAsia" w:cstheme="minorEastAsia" w:hint="eastAsia"/>
        </w:rPr>
        <w:br/>
      </w:r>
    </w:p>
    <w:p w:rsidR="00692A05">
      <w:pPr>
        <w:jc w:val="center"/>
        <w:rPr>
          <w:rFonts w:ascii="宋体" w:hAnsi="宋体" w:cs="宋体"/>
          <w:color w:val="000000"/>
          <w:szCs w:val="21"/>
        </w:rPr>
      </w:pPr>
      <w:r>
        <w:rPr>
          <w:rFonts w:ascii="黑体" w:eastAsia="黑体" w:hAnsi="黑体"/>
          <w:sz w:val="28"/>
          <w:szCs w:val="28"/>
        </w:rPr>
        <w:t>第</w:t>
      </w:r>
      <w:r>
        <w:rPr>
          <w:rFonts w:ascii="宋体" w:hAnsi="宋体" w:hint="eastAsia"/>
          <w:sz w:val="28"/>
          <w:szCs w:val="28"/>
        </w:rPr>
        <w:t>Ⅱ</w:t>
      </w:r>
      <w:r>
        <w:rPr>
          <w:rFonts w:ascii="黑体" w:eastAsia="黑体" w:hAnsi="黑体"/>
          <w:sz w:val="28"/>
          <w:szCs w:val="28"/>
        </w:rPr>
        <w:t>卷（非选择题，共5</w:t>
      </w:r>
      <w:r>
        <w:rPr>
          <w:rFonts w:ascii="黑体" w:eastAsia="黑体" w:hAnsi="黑体" w:hint="eastAsia"/>
          <w:sz w:val="28"/>
          <w:szCs w:val="28"/>
        </w:rPr>
        <w:t>0</w:t>
      </w:r>
      <w:r>
        <w:rPr>
          <w:rFonts w:ascii="黑体" w:eastAsia="黑体" w:hAnsi="黑体"/>
          <w:sz w:val="28"/>
          <w:szCs w:val="28"/>
        </w:rPr>
        <w:t>分）</w:t>
      </w:r>
    </w:p>
    <w:p w:rsidR="00692A05">
      <w:pPr>
        <w:ind w:left="-284" w:leftChars="-135"/>
        <w:rPr>
          <w:rFonts w:ascii="宋体" w:hAnsi="宋体" w:cs="宋体"/>
          <w:color w:val="000000"/>
          <w:sz w:val="24"/>
          <w:szCs w:val="24"/>
        </w:rPr>
      </w:pPr>
      <w:r>
        <w:rPr>
          <w:rFonts w:ascii="宋体" w:hAnsi="宋体" w:cs="宋体" w:hint="eastAsia"/>
          <w:color w:val="000000"/>
          <w:sz w:val="24"/>
          <w:szCs w:val="24"/>
        </w:rPr>
        <w:t>二、非选择题（4小题，共50分）</w:t>
      </w:r>
    </w:p>
    <w:p w:rsidR="00692A05">
      <w:pPr>
        <w:pStyle w:val="PlainText"/>
        <w:spacing w:line="360" w:lineRule="auto"/>
      </w:pPr>
      <w:r>
        <w:rPr>
          <w:rFonts w:hint="eastAsia"/>
        </w:rPr>
        <w:t>26．2018</w:t>
      </w:r>
      <w:r>
        <w:t>年10月24日</w:t>
      </w:r>
      <w:r>
        <w:rPr>
          <w:rFonts w:hint="eastAsia"/>
        </w:rPr>
        <w:t>，</w:t>
      </w:r>
      <w:r>
        <w:t>港珠澳大桥正式通车运营。港珠澳大桥是当前世界总体跨度最长、</w:t>
      </w:r>
      <w:r>
        <w:t>钢结构桥体最长、海</w:t>
      </w:r>
      <w:r>
        <w:rPr>
          <w:rFonts w:hint="eastAsia"/>
        </w:rPr>
        <w:t>底沉管道最长的跨海大桥，也是世界公路建设史上技术最复杂、施工难度最高、工程规模最庞大的桥梁，其融资模式选择了政府出资本金(其中中央政府和广东省政府、香港特区政府、澳门特区政府分别出资人民币约</w:t>
      </w:r>
      <w:r>
        <w:t>200亿元、500亿元、100亿元)</w:t>
      </w:r>
      <w:r>
        <w:rPr>
          <w:rFonts w:hint="eastAsia"/>
        </w:rPr>
        <w:t>，</w:t>
      </w:r>
      <w:r>
        <w:t>其余约200亿元人民币由银团贷款完成。</w:t>
      </w:r>
      <w:r>
        <w:t>“</w:t>
      </w:r>
      <w:r>
        <w:t>超级工程</w:t>
      </w:r>
      <w:r>
        <w:t>”</w:t>
      </w:r>
      <w:r>
        <w:t>背后有</w:t>
      </w:r>
      <w:r>
        <w:t>“</w:t>
      </w:r>
      <w:r>
        <w:t>超级创新</w:t>
      </w:r>
      <w:r>
        <w:t>”</w:t>
      </w:r>
      <w:r>
        <w:t>。港珠澳大桥建设难度极大</w:t>
      </w:r>
      <w:r>
        <w:rPr>
          <w:rFonts w:hint="eastAsia"/>
        </w:rPr>
        <w:t>，</w:t>
      </w:r>
      <w:r>
        <w:t>新材料、新工艺、新设备、新技术层出不穷</w:t>
      </w:r>
      <w:r>
        <w:rPr>
          <w:rFonts w:hint="eastAsia"/>
        </w:rPr>
        <w:t>，</w:t>
      </w:r>
      <w:r>
        <w:t>在修建过程中</w:t>
      </w:r>
      <w:r>
        <w:rPr>
          <w:rFonts w:hint="eastAsia"/>
        </w:rPr>
        <w:t>，</w:t>
      </w:r>
      <w:r>
        <w:t>政府多次协商调动多方力量</w:t>
      </w:r>
      <w:r>
        <w:rPr>
          <w:rFonts w:hint="eastAsia"/>
        </w:rPr>
        <w:t>，</w:t>
      </w:r>
      <w:r>
        <w:t>解决难题</w:t>
      </w:r>
      <w:r>
        <w:rPr>
          <w:rFonts w:hint="eastAsia"/>
        </w:rPr>
        <w:t>，</w:t>
      </w:r>
      <w:r>
        <w:t>确保了港珠澳大桥的成功修建。</w:t>
      </w:r>
    </w:p>
    <w:p w:rsidR="00692A05" w:rsidP="00221485">
      <w:pPr>
        <w:pStyle w:val="PlainText"/>
        <w:spacing w:line="360" w:lineRule="auto"/>
        <w:ind w:firstLine="315" w:firstLineChars="150"/>
      </w:pPr>
      <w:r>
        <w:t>港珠澳大桥运营后</w:t>
      </w:r>
      <w:r>
        <w:rPr>
          <w:rFonts w:hint="eastAsia"/>
        </w:rPr>
        <w:t>，</w:t>
      </w:r>
      <w:r>
        <w:t>粤港澳三地的人流、物流、资金流和信息流大大畅通</w:t>
      </w:r>
      <w:r>
        <w:rPr>
          <w:rFonts w:hint="eastAsia"/>
        </w:rPr>
        <w:t>，</w:t>
      </w:r>
      <w:r>
        <w:t>促</w:t>
      </w:r>
      <w:r>
        <w:rPr>
          <w:rFonts w:hint="eastAsia"/>
        </w:rPr>
        <w:t>进三地在综合运输、经济贸易、科技创新、旅游观光、人文交流等多个领域的深度合作，还将形成一个全球性的产业走廊，粤港澳大湾区走向世界将更加快速、便捷。</w:t>
      </w:r>
    </w:p>
    <w:p w:rsidR="00692A05">
      <w:pPr>
        <w:pStyle w:val="PlainText"/>
        <w:spacing w:line="360" w:lineRule="auto"/>
        <w:rPr>
          <w:b/>
          <w:bCs/>
        </w:rPr>
      </w:pPr>
      <w:r>
        <w:rPr>
          <w:b/>
          <w:bCs/>
        </w:rPr>
        <w:t>运用经济知识并结合材料</w:t>
      </w:r>
      <w:r>
        <w:rPr>
          <w:rFonts w:hint="eastAsia"/>
          <w:b/>
          <w:bCs/>
        </w:rPr>
        <w:t>，</w:t>
      </w:r>
      <w:r>
        <w:rPr>
          <w:b/>
          <w:bCs/>
        </w:rPr>
        <w:t>分析港珠澳大桥成功修建的主要原因及运营后可能带来的经济效益。(</w:t>
      </w:r>
      <w:r>
        <w:rPr>
          <w:rFonts w:hint="eastAsia"/>
          <w:b/>
          <w:bCs/>
        </w:rPr>
        <w:t>14</w:t>
      </w:r>
      <w:r>
        <w:rPr>
          <w:b/>
          <w:bCs/>
        </w:rPr>
        <w:t>分)</w:t>
      </w:r>
    </w:p>
    <w:p w:rsidR="00692A05">
      <w:pPr>
        <w:pStyle w:val="PlainText"/>
        <w:spacing w:line="360" w:lineRule="auto"/>
        <w:rPr>
          <w:b/>
          <w:bCs/>
        </w:rPr>
      </w:pPr>
    </w:p>
    <w:p w:rsidR="00692A05">
      <w:pPr>
        <w:pStyle w:val="PlainText"/>
        <w:spacing w:line="360" w:lineRule="auto"/>
        <w:rPr>
          <w:b/>
          <w:bCs/>
        </w:rPr>
      </w:pPr>
    </w:p>
    <w:p w:rsidR="00692A05">
      <w:pPr>
        <w:pStyle w:val="PlainText"/>
        <w:spacing w:line="360" w:lineRule="auto"/>
        <w:rPr>
          <w:b/>
          <w:bCs/>
        </w:rPr>
      </w:pPr>
    </w:p>
    <w:p w:rsidR="00692A05">
      <w:pPr>
        <w:pStyle w:val="PlainText"/>
        <w:spacing w:line="360" w:lineRule="auto"/>
      </w:pPr>
      <w:r>
        <w:rPr>
          <w:rFonts w:hint="eastAsia"/>
        </w:rPr>
        <w:t>27.阅读材料，完成下列要求。（10分）</w:t>
      </w:r>
    </w:p>
    <w:p w:rsidR="00692A05">
      <w:pPr>
        <w:pStyle w:val="PlainText"/>
        <w:spacing w:line="360" w:lineRule="auto"/>
      </w:pPr>
      <w:r>
        <w:rPr>
          <w:rFonts w:hint="eastAsia"/>
        </w:rPr>
        <w:t>十九大报告提出要建立共建共治共享的社会治理格局，并提出了一系列新思想、新举措，为推进社会治理现代化进程指明了方向。近年来，各地从城市治理的痛点、难点中探寻治理发力点，探索出多种治理模式和路径。</w:t>
      </w:r>
    </w:p>
    <w:p w:rsidR="00692A05">
      <w:pPr>
        <w:pStyle w:val="PlainText"/>
        <w:spacing w:line="360" w:lineRule="auto"/>
      </w:pPr>
      <w:r>
        <w:rPr>
          <w:rFonts w:hint="eastAsia"/>
        </w:rPr>
        <w:t>重庆市南岸区探索出“三事分流”治理模式，通过基层议事协商将居民的问题诉求按照“大事”“小事”“私事”分类分责办理，厘清政府、社区和居民三者的角色定位。在北京，公众可通过民意立项制度对城市民生工程提出建议和要求，由居民代表投票选出社区居民最需要的生活服务。在广州，政府连续投入财政资金用于购买社会服务，在面积仅1平方公里的金花街道，就有18家社会组织进驻提供服务，涉及入户指引、心理咨询、老年康复、法律援助等。目前全市范围内，为市民提供专业化社区服务的社会组织有数百个。</w:t>
      </w:r>
    </w:p>
    <w:p w:rsidR="00692A05">
      <w:pPr>
        <w:pStyle w:val="PlainText"/>
        <w:spacing w:line="360" w:lineRule="auto"/>
        <w:rPr>
          <w:b/>
          <w:bCs/>
        </w:rPr>
      </w:pPr>
      <w:r>
        <w:rPr>
          <w:rFonts w:hint="eastAsia"/>
          <w:b/>
          <w:bCs/>
        </w:rPr>
        <w:t>结合材料，运用政治生活的知识说明应如何提高城市治理现代化水平。（10分）</w:t>
      </w:r>
    </w:p>
    <w:p w:rsidR="00692A05">
      <w:pPr>
        <w:pStyle w:val="PlainText"/>
        <w:spacing w:line="360" w:lineRule="auto"/>
        <w:rPr>
          <w:b/>
          <w:bCs/>
        </w:rPr>
      </w:pPr>
    </w:p>
    <w:p w:rsidR="00692A05">
      <w:pPr>
        <w:pStyle w:val="PlainText"/>
        <w:spacing w:line="360" w:lineRule="auto"/>
        <w:rPr>
          <w:b/>
          <w:bCs/>
        </w:rPr>
      </w:pPr>
    </w:p>
    <w:p w:rsidR="00692A05">
      <w:pPr>
        <w:pStyle w:val="PlainText"/>
        <w:spacing w:line="360" w:lineRule="auto"/>
      </w:pPr>
      <w:r>
        <w:rPr>
          <w:rFonts w:hint="eastAsia"/>
        </w:rPr>
        <w:t>28.当前文艺作品中良莠并存、泥沙俱下的问题仍然比较突出。宣扬暴力、炫富拜金等低俗、恶俗作品时有出现。社会主义文艺必须以社会主义核心价值观为引领。</w:t>
      </w:r>
    </w:p>
    <w:p w:rsidR="00692A05">
      <w:pPr>
        <w:pStyle w:val="PlainText"/>
        <w:spacing w:line="360" w:lineRule="auto"/>
      </w:pPr>
      <w:r>
        <w:rPr>
          <w:rFonts w:hint="eastAsia"/>
        </w:rPr>
        <w:t>2018年8月21题，习近平在全国宣传思想工作会议指出，要引导广大文化文艺工作者深入</w:t>
      </w:r>
      <w:r>
        <w:rPr>
          <w:rFonts w:hint="eastAsia"/>
        </w:rPr>
        <w:t>生活、扎根人民，把提高质量作为文艺作品的生命线，用心用情用功抒写伟大时代，不断推出讴歌党、讴歌祖国、讴歌人民、讴歌英雄的精品力作，书写中华民族新史诗。要坚持把社会效益放在首位，引导文艺工作者树立正确的历史观、民族观、国家观、文化观，自觉讲品位、讲格调、讲责任，自觉遵守国家法律法规，加强道德品质修养，坚决抵制低俗庸俗媚俗，用健康向上的文艺作品和做人处事陶冶情操、启迪心智、引领风尚。要推出更多健康优质的网络文艺作品。</w:t>
      </w:r>
    </w:p>
    <w:p w:rsidR="00692A05">
      <w:pPr>
        <w:pStyle w:val="PlainText"/>
        <w:spacing w:line="360" w:lineRule="auto"/>
        <w:rPr>
          <w:b/>
          <w:bCs/>
        </w:rPr>
      </w:pPr>
      <w:r>
        <w:rPr>
          <w:rFonts w:hint="eastAsia"/>
          <w:b/>
          <w:bCs/>
        </w:rPr>
        <w:t>（1）运用《文化生活》有关知识，简析“社会主义文艺必须以社会主义核心价值观为引领”的原因。（8分）</w:t>
      </w:r>
    </w:p>
    <w:p w:rsidR="00692A05">
      <w:pPr>
        <w:pStyle w:val="PlainText"/>
        <w:spacing w:line="360" w:lineRule="auto"/>
        <w:rPr>
          <w:b/>
          <w:bCs/>
        </w:rPr>
      </w:pPr>
      <w:r>
        <w:rPr>
          <w:rFonts w:hint="eastAsia"/>
          <w:b/>
          <w:bCs/>
        </w:rPr>
        <w:t>（2）结合材料，运用文化生活有关知识，分析说明在文艺工作者如何以社会主义核心价值观为引领。（6分）</w:t>
      </w:r>
    </w:p>
    <w:p w:rsidR="00692A05">
      <w:pPr>
        <w:pStyle w:val="PlainText"/>
        <w:spacing w:line="360" w:lineRule="auto"/>
        <w:rPr>
          <w:b/>
          <w:bCs/>
        </w:rPr>
      </w:pPr>
    </w:p>
    <w:p w:rsidR="00692A05">
      <w:pPr>
        <w:pStyle w:val="PlainText"/>
        <w:spacing w:line="360" w:lineRule="auto"/>
        <w:rPr>
          <w:b/>
          <w:bCs/>
        </w:rPr>
      </w:pPr>
    </w:p>
    <w:p w:rsidR="00692A05">
      <w:pPr>
        <w:pStyle w:val="PlainText"/>
        <w:spacing w:line="360" w:lineRule="auto"/>
        <w:rPr>
          <w:b/>
          <w:bCs/>
        </w:rPr>
      </w:pPr>
    </w:p>
    <w:p w:rsidR="00692A05">
      <w:pPr>
        <w:pStyle w:val="PlainText"/>
        <w:spacing w:line="360" w:lineRule="auto"/>
        <w:rPr>
          <w:b/>
          <w:bCs/>
        </w:rPr>
      </w:pPr>
    </w:p>
    <w:p w:rsidR="00692A05">
      <w:pPr>
        <w:pStyle w:val="PlainText"/>
        <w:spacing w:line="360" w:lineRule="auto"/>
      </w:pPr>
      <w:r>
        <w:rPr>
          <w:rFonts w:hint="eastAsia"/>
        </w:rPr>
        <w:t xml:space="preserve">29．《我不是药神》在中国电影史上罕见地正面折射了各种矛盾：伦理与律法、利益与公平、人性与制度。这种亦正亦邪的主角以及界限模糊的道德观反映真实，揭露人生苍凉的底色、人性的自私与利他，唤起了观众对真善美的追求；并让人感同身受，看着泪流满面，真切感受生命最原始的渴望。《我不是药神》四两拨千斤地以舆论去推动有关部门较大幅度降低抗癌药生产、进口环节增值税税负，将进口抗癌药及时纳入医保报销目录，让群众有切实获得感。   </w:t>
      </w:r>
    </w:p>
    <w:p w:rsidR="00692A05">
      <w:pPr>
        <w:pStyle w:val="PlainText"/>
        <w:spacing w:line="360" w:lineRule="auto"/>
        <w:rPr>
          <w:b/>
          <w:bCs/>
        </w:rPr>
      </w:pPr>
      <w:r>
        <w:rPr>
          <w:rFonts w:hint="eastAsia"/>
          <w:b/>
          <w:bCs/>
        </w:rPr>
        <w:t>结合材料，分析意识在改造世界过程中的能动作用。（12分）</w:t>
      </w:r>
    </w:p>
    <w:p w:rsidR="00692A05">
      <w:pPr>
        <w:pStyle w:val="PlainText"/>
        <w:rPr>
          <w:b/>
          <w:bCs/>
        </w:rPr>
      </w:pPr>
    </w:p>
    <w:p w:rsidR="00692A05">
      <w:pPr>
        <w:pStyle w:val="PlainText"/>
      </w:pPr>
    </w:p>
    <w:p w:rsidR="00692A05">
      <w:pPr>
        <w:pStyle w:val="PlainText"/>
      </w:pPr>
    </w:p>
    <w:p w:rsidR="00692A05">
      <w:pPr>
        <w:pStyle w:val="PlainText"/>
        <w:jc w:val="center"/>
        <w:rPr>
          <w:rFonts w:cs="宋体"/>
          <w:b/>
          <w:color w:val="000000"/>
          <w:sz w:val="30"/>
          <w:szCs w:val="30"/>
        </w:rPr>
      </w:pPr>
    </w:p>
    <w:p w:rsidR="00692A05">
      <w:pPr>
        <w:pStyle w:val="PlainText"/>
        <w:jc w:val="center"/>
        <w:rPr>
          <w:rFonts w:cs="宋体"/>
          <w:b/>
          <w:color w:val="000000"/>
          <w:sz w:val="30"/>
          <w:szCs w:val="30"/>
        </w:rPr>
      </w:pPr>
    </w:p>
    <w:sectPr w:rsidSect="00692A05">
      <w:footerReference w:type="default" r:id="rId1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A05">
    <w:pPr>
      <w:pStyle w:val="Footer"/>
    </w:pPr>
    <w:r>
      <w:pict>
        <v:shapetype id="_x0000_t202" coordsize="21600,21600" o:spt="202" path="m,l,21600r21600,l21600,xe">
          <v:stroke joinstyle="miter"/>
          <v:path gradientshapeok="t" o:connecttype="rect"/>
        </v:shapetype>
        <v:shape id="_x0000_s2049" type="#_x0000_t202" style="height:2in;margin-left:0;margin-top:0;mso-position-horizontal:center;mso-position-horizontal-relative:margin;mso-wrap-style:none;position:absolute;width:2in;z-index:251658240" filled="f" stroked="f" strokeweight="0.5pt">
          <v:textbox style="mso-fit-shape-to-text:t" inset="0,0,0,0">
            <w:txbxContent>
              <w:p w:rsidR="00692A05">
                <w:pPr>
                  <w:pStyle w:val="Footer"/>
                </w:pPr>
                <w:r>
                  <w:rPr>
                    <w:rFonts w:hint="eastAsia"/>
                  </w:rPr>
                  <w:fldChar w:fldCharType="begin"/>
                </w:r>
                <w:r w:rsidR="00D6432C">
                  <w:rPr>
                    <w:rFonts w:hint="eastAsia"/>
                  </w:rPr>
                  <w:instrText xml:space="preserve"> PAGE  \* MERGEFORMAT </w:instrText>
                </w:r>
                <w:r>
                  <w:rPr>
                    <w:rFonts w:hint="eastAsia"/>
                  </w:rPr>
                  <w:fldChar w:fldCharType="separate"/>
                </w:r>
                <w:r w:rsidR="00B4232B">
                  <w:rPr>
                    <w:noProof/>
                  </w:rPr>
                  <w:t>1</w:t>
                </w:r>
                <w:r>
                  <w:rPr>
                    <w:rFonts w:hint="eastAsia"/>
                  </w:rPr>
                  <w:fldChar w:fldCharType="end"/>
                </w:r>
              </w:p>
            </w:txbxContent>
          </v:textbox>
          <w10:wrap anchorx="margin"/>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784E7D"/>
    <w:multiLevelType w:val="singleLevel"/>
    <w:tmpl w:val="A3784E7D"/>
    <w:lvl w:ilvl="0">
      <w:start w:val="1"/>
      <w:numFmt w:val="upperLetter"/>
      <w:suff w:val="nothing"/>
      <w:lvlText w:val="%1．"/>
      <w:lvlJc w:val="left"/>
    </w:lvl>
  </w:abstractNum>
  <w:abstractNum w:abstractNumId="1">
    <w:nsid w:val="BC1F7B4D"/>
    <w:multiLevelType w:val="singleLevel"/>
    <w:tmpl w:val="BC1F7B4D"/>
    <w:lvl w:ilvl="0">
      <w:start w:val="26"/>
      <w:numFmt w:val="decimal"/>
      <w:lvlText w:val="%1."/>
      <w:lvlJc w:val="left"/>
      <w:pPr>
        <w:tabs>
          <w:tab w:val="left" w:pos="312"/>
        </w:tabs>
      </w:pPr>
    </w:lvl>
  </w:abstractNum>
  <w:abstractNum w:abstractNumId="2">
    <w:nsid w:val="BDA24CA2"/>
    <w:multiLevelType w:val="singleLevel"/>
    <w:tmpl w:val="BDA24CA2"/>
    <w:lvl w:ilvl="0">
      <w:start w:val="12"/>
      <w:numFmt w:val="decimal"/>
      <w:lvlText w:val="%1."/>
      <w:lvlJc w:val="left"/>
      <w:pPr>
        <w:tabs>
          <w:tab w:val="left" w:pos="312"/>
        </w:tabs>
      </w:pPr>
    </w:lvl>
  </w:abstractNum>
  <w:abstractNum w:abstractNumId="3">
    <w:nsid w:val="CBCD7375"/>
    <w:multiLevelType w:val="singleLevel"/>
    <w:tmpl w:val="CBCD7375"/>
    <w:lvl w:ilvl="0">
      <w:start w:val="1"/>
      <w:numFmt w:val="chineseCounting"/>
      <w:suff w:val="nothing"/>
      <w:lvlText w:val="%1、"/>
      <w:lvlJc w:val="left"/>
      <w:rPr>
        <w:rFonts w:hint="eastAsia"/>
      </w:rPr>
    </w:lvl>
  </w:abstractNum>
  <w:abstractNum w:abstractNumId="4">
    <w:nsid w:val="D2D8A46E"/>
    <w:multiLevelType w:val="singleLevel"/>
    <w:tmpl w:val="D2D8A46E"/>
    <w:lvl w:ilvl="0">
      <w:start w:val="1"/>
      <w:numFmt w:val="upperLetter"/>
      <w:suff w:val="nothing"/>
      <w:lvlText w:val="%1．"/>
      <w:lvlJc w:val="left"/>
    </w:lvl>
  </w:abstractNum>
  <w:abstractNum w:abstractNumId="5">
    <w:nsid w:val="393250E6"/>
    <w:multiLevelType w:val="singleLevel"/>
    <w:tmpl w:val="393250E6"/>
    <w:lvl w:ilvl="0">
      <w:start w:val="1"/>
      <w:numFmt w:val="decimal"/>
      <w:suff w:val="nothing"/>
      <w:lvlText w:val="%1-"/>
      <w:lvlJc w:val="left"/>
    </w:lvl>
  </w:abstractNum>
  <w:abstractNum w:abstractNumId="6">
    <w:nsid w:val="69F553A5"/>
    <w:multiLevelType w:val="singleLevel"/>
    <w:tmpl w:val="69F553A5"/>
    <w:lvl w:ilvl="0">
      <w:start w:val="1"/>
      <w:numFmt w:val="upperLetter"/>
      <w:suff w:val="nothing"/>
      <w:lvlText w:val="%1．"/>
      <w:lvlJc w:val="left"/>
    </w:lvl>
  </w:abstractNum>
  <w:abstractNum w:abstractNumId="7">
    <w:nsid w:val="7DC45419"/>
    <w:multiLevelType w:val="singleLevel"/>
    <w:tmpl w:val="7DC45419"/>
    <w:lvl w:ilvl="0">
      <w:start w:val="1"/>
      <w:numFmt w:val="upperLetter"/>
      <w:suff w:val="nothing"/>
      <w:lvlText w:val="%1．"/>
      <w:lvlJc w:val="left"/>
    </w:lvl>
  </w:abstractNum>
  <w:num w:numId="1">
    <w:abstractNumId w:val="3"/>
  </w:num>
  <w:num w:numId="2">
    <w:abstractNumId w:val="7"/>
  </w:num>
  <w:num w:numId="3">
    <w:abstractNumId w:val="6"/>
  </w:num>
  <w:num w:numId="4">
    <w:abstractNumId w:val="4"/>
  </w:num>
  <w:num w:numId="5">
    <w:abstractNumId w:val="2"/>
  </w:num>
  <w:num w:numId="6">
    <w:abstractNumId w:val="0"/>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2A05"/>
    <w:pPr>
      <w:widowControl w:val="0"/>
      <w:jc w:val="both"/>
    </w:pPr>
    <w:rPr>
      <w:rFonts w:ascii="Calibri" w:hAnsi="Calibr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uiPriority w:val="99"/>
    <w:unhideWhenUsed/>
    <w:qFormat/>
    <w:rsid w:val="00692A05"/>
    <w:rPr>
      <w:rFonts w:ascii="宋体" w:hAnsi="Courier New" w:cs="Courier New"/>
      <w:szCs w:val="21"/>
    </w:rPr>
  </w:style>
  <w:style w:type="paragraph" w:styleId="Footer">
    <w:name w:val="footer"/>
    <w:basedOn w:val="Normal"/>
    <w:rsid w:val="00692A05"/>
    <w:pPr>
      <w:tabs>
        <w:tab w:val="center" w:pos="4153"/>
        <w:tab w:val="right" w:pos="8306"/>
      </w:tabs>
      <w:snapToGrid w:val="0"/>
      <w:jc w:val="left"/>
    </w:pPr>
    <w:rPr>
      <w:sz w:val="18"/>
    </w:rPr>
  </w:style>
  <w:style w:type="paragraph" w:styleId="Header">
    <w:name w:val="header"/>
    <w:basedOn w:val="Normal"/>
    <w:rsid w:val="00692A05"/>
    <w:pPr>
      <w:pBdr>
        <w:top w:val="nil"/>
        <w:left w:val="nil"/>
        <w:bottom w:val="nil"/>
        <w:right w:val="nil"/>
      </w:pBdr>
      <w:tabs>
        <w:tab w:val="center" w:pos="4153"/>
        <w:tab w:val="right" w:pos="8306"/>
      </w:tabs>
      <w:snapToGrid w:val="0"/>
    </w:pPr>
    <w:rPr>
      <w:sz w:val="18"/>
    </w:rPr>
  </w:style>
  <w:style w:type="paragraph" w:styleId="NormalWeb">
    <w:name w:val="Normal (Web)"/>
    <w:basedOn w:val="Normal"/>
    <w:unhideWhenUsed/>
    <w:qFormat/>
    <w:rsid w:val="00692A05"/>
    <w:pPr>
      <w:widowControl/>
      <w:spacing w:before="100" w:beforeAutospacing="1" w:after="100" w:afterAutospacing="1"/>
      <w:jc w:val="left"/>
    </w:pPr>
    <w:rPr>
      <w:rFonts w:ascii="宋体" w:hAnsi="宋体" w:cs="宋体"/>
      <w:kern w:val="0"/>
      <w:sz w:val="24"/>
      <w:szCs w:val="24"/>
    </w:rPr>
  </w:style>
  <w:style w:type="paragraph" w:customStyle="1" w:styleId="Normal1">
    <w:name w:val="Normal_1"/>
    <w:qFormat/>
    <w:rsid w:val="00692A05"/>
    <w:pPr>
      <w:widowControl w:val="0"/>
      <w:jc w:val="both"/>
    </w:pPr>
    <w:rPr>
      <w:kern w:val="2"/>
      <w:sz w:val="21"/>
      <w:szCs w:val="22"/>
    </w:rPr>
  </w:style>
  <w:style w:type="paragraph" w:customStyle="1" w:styleId="01">
    <w:name w:val="正文_0_1"/>
    <w:qFormat/>
    <w:rsid w:val="00692A05"/>
    <w:pPr>
      <w:widowControl w:val="0"/>
      <w:jc w:val="both"/>
    </w:pPr>
    <w:rPr>
      <w:rFonts w:ascii="Calibri" w:hAnsi="Calibri"/>
      <w:kern w:val="2"/>
      <w:sz w:val="21"/>
      <w:szCs w:val="22"/>
    </w:rPr>
  </w:style>
  <w:style w:type="paragraph" w:styleId="BalloonText">
    <w:name w:val="Balloon Text"/>
    <w:basedOn w:val="Normal"/>
    <w:link w:val="Char"/>
    <w:rsid w:val="00221485"/>
    <w:rPr>
      <w:sz w:val="18"/>
      <w:szCs w:val="18"/>
    </w:rPr>
  </w:style>
  <w:style w:type="character" w:customStyle="1" w:styleId="Char">
    <w:name w:val="批注框文本 Char"/>
    <w:basedOn w:val="DefaultParagraphFont"/>
    <w:link w:val="BalloonText"/>
    <w:rsid w:val="00221485"/>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1174</Words>
  <Characters>6697</Characters>
  <Application>Microsoft Office Word</Application>
  <DocSecurity>0</DocSecurity>
  <Lines>55</Lines>
  <Paragraphs>15</Paragraphs>
  <ScaleCrop>false</ScaleCrop>
  <Company/>
  <LinksUpToDate>false</LinksUpToDate>
  <CharactersWithSpaces>7856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5</cp:revision>
  <dcterms:created xsi:type="dcterms:W3CDTF">2018-12-19T12:07:00Z</dcterms:created>
  <dcterms:modified xsi:type="dcterms:W3CDTF">2019-07-04T00:34:00Z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2052-10.1.0.7616</vt:lpwstr>
  </property>
</Properties>
</file>